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42EFF" w:rsidRDefault="002A38EA" w:rsidP="00842EFF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-615950</wp:posOffset>
                </wp:positionV>
                <wp:extent cx="1390650" cy="5810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8EA" w:rsidRDefault="002A38EA" w:rsidP="002A38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180pt;margin-top:-48.5pt;width:109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" filled="f" strokecolor="red" strokeweight="2pt">
                <v:textbox>
                  <w:txbxContent>
                    <w:p w:rsidR="002A38EA" w:rsidRDefault="002A38EA" w:rsidP="002A38E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F69D1">
        <w:rPr>
          <w:rFonts w:asciiTheme="minorEastAsia" w:hAnsiTheme="minorEastAsia" w:hint="eastAsia"/>
          <w:color w:val="000000" w:themeColor="text1"/>
          <w:sz w:val="22"/>
        </w:rPr>
        <w:t>東近江市高収益作物生産振興</w:t>
      </w:r>
      <w:r w:rsidR="00842EFF">
        <w:rPr>
          <w:rFonts w:asciiTheme="minorEastAsia" w:hAnsiTheme="minorEastAsia" w:hint="eastAsia"/>
          <w:sz w:val="22"/>
        </w:rPr>
        <w:t>事業実績書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事業の目的及び効果</w:t>
      </w:r>
    </w:p>
    <w:p w:rsidR="00842EFF" w:rsidRDefault="00842EFF" w:rsidP="00A13266">
      <w:pPr>
        <w:widowControl/>
        <w:ind w:leftChars="200" w:left="466" w:firstLineChars="100" w:firstLine="24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A13266" w:rsidRPr="00CF2596">
        <w:rPr>
          <w:rFonts w:asciiTheme="minorEastAsia" w:hAnsiTheme="minorEastAsia" w:hint="eastAsia"/>
          <w:i/>
          <w:color w:val="FF0000"/>
          <w:sz w:val="22"/>
        </w:rPr>
        <w:t>〇〇を導入することにより、△△の作付けの省力化（面積拡大・品質向上）を図り、高収益作物の生産振興を図る。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842EFF" w:rsidRDefault="000D6AD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42EFF">
        <w:rPr>
          <w:rFonts w:asciiTheme="minorEastAsia" w:hAnsiTheme="minorEastAsia" w:hint="eastAsia"/>
          <w:sz w:val="22"/>
        </w:rPr>
        <w:t xml:space="preserve">　事業内容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2806"/>
        <w:gridCol w:w="3402"/>
        <w:gridCol w:w="2552"/>
      </w:tblGrid>
      <w:tr w:rsidR="00743645" w:rsidTr="00D84269">
        <w:tc>
          <w:tcPr>
            <w:tcW w:w="2806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3402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導入する機械施設等の名称</w:t>
            </w:r>
          </w:p>
        </w:tc>
        <w:tc>
          <w:tcPr>
            <w:tcW w:w="2552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規格能力等</w:t>
            </w:r>
          </w:p>
        </w:tc>
      </w:tr>
      <w:tr w:rsidR="00CC0930" w:rsidTr="00D84269">
        <w:tc>
          <w:tcPr>
            <w:tcW w:w="2806" w:type="dxa"/>
            <w:vMerge w:val="restart"/>
          </w:tcPr>
          <w:p w:rsidR="00CC0930" w:rsidRPr="00CF2596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sz w:val="22"/>
              </w:rPr>
            </w:pPr>
            <w:r w:rsidRPr="00CF2596">
              <w:rPr>
                <w:rFonts w:asciiTheme="minorEastAsia" w:hAnsiTheme="minorEastAsia" w:hint="eastAsia"/>
                <w:i/>
                <w:color w:val="FF0000"/>
                <w:sz w:val="22"/>
              </w:rPr>
              <w:t>機械施設等整備事業</w:t>
            </w:r>
          </w:p>
        </w:tc>
        <w:tc>
          <w:tcPr>
            <w:tcW w:w="3402" w:type="dxa"/>
          </w:tcPr>
          <w:p w:rsidR="00CC0930" w:rsidRPr="0018003F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sz w:val="22"/>
              </w:rPr>
            </w:pPr>
            <w:r w:rsidRPr="0018003F">
              <w:rPr>
                <w:rFonts w:asciiTheme="minorEastAsia" w:hAnsiTheme="minorEastAsia" w:hint="eastAsia"/>
                <w:i/>
                <w:color w:val="FF0000"/>
                <w:sz w:val="22"/>
              </w:rPr>
              <w:t>野菜移植機</w:t>
            </w:r>
          </w:p>
        </w:tc>
        <w:tc>
          <w:tcPr>
            <w:tcW w:w="2552" w:type="dxa"/>
          </w:tcPr>
          <w:p w:rsidR="00CC0930" w:rsidRPr="0018003F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sz w:val="22"/>
              </w:rPr>
            </w:pPr>
            <w:r w:rsidRPr="0018003F">
              <w:rPr>
                <w:rFonts w:asciiTheme="minorEastAsia" w:hAnsiTheme="minorEastAsia" w:hint="eastAsia"/>
                <w:i/>
                <w:color w:val="FF0000"/>
                <w:sz w:val="22"/>
              </w:rPr>
              <w:t>２条植え</w:t>
            </w:r>
          </w:p>
        </w:tc>
      </w:tr>
      <w:tr w:rsidR="00CC0930" w:rsidTr="00D84269">
        <w:tc>
          <w:tcPr>
            <w:tcW w:w="2806" w:type="dxa"/>
            <w:vMerge/>
          </w:tcPr>
          <w:p w:rsidR="00CC0930" w:rsidRPr="00CF2596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CC0930" w:rsidRPr="0018003F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CC0930" w:rsidRPr="0018003F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</w:tr>
      <w:tr w:rsidR="00CC0930" w:rsidTr="00D84269">
        <w:tc>
          <w:tcPr>
            <w:tcW w:w="2806" w:type="dxa"/>
            <w:vMerge/>
          </w:tcPr>
          <w:p w:rsidR="00CC0930" w:rsidRPr="00CF2596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CC0930" w:rsidRPr="0018003F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CC0930" w:rsidRPr="0018003F" w:rsidRDefault="00CC0930" w:rsidP="00A13266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</w:tr>
    </w:tbl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</w:p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事業スケジュール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2127"/>
        <w:gridCol w:w="2381"/>
      </w:tblGrid>
      <w:tr w:rsidR="000D6ADF" w:rsidTr="00D84269">
        <w:trPr>
          <w:trHeight w:val="590"/>
        </w:trPr>
        <w:tc>
          <w:tcPr>
            <w:tcW w:w="1984" w:type="dxa"/>
            <w:vAlign w:val="center"/>
          </w:tcPr>
          <w:p w:rsidR="000D6ADF" w:rsidRDefault="000D6ADF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22E26">
              <w:rPr>
                <w:rFonts w:asciiTheme="minorEastAsia" w:hAnsiTheme="minorEastAsia" w:hint="eastAsia"/>
                <w:sz w:val="22"/>
              </w:rPr>
              <w:t>着手</w:t>
            </w:r>
          </w:p>
        </w:tc>
        <w:tc>
          <w:tcPr>
            <w:tcW w:w="2268" w:type="dxa"/>
            <w:vAlign w:val="center"/>
          </w:tcPr>
          <w:p w:rsidR="000D6ADF" w:rsidRDefault="000115F9" w:rsidP="000D6ADF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2"/>
              </w:rPr>
              <w:t>○</w:t>
            </w:r>
            <w:r w:rsidR="000D6ADF">
              <w:rPr>
                <w:rFonts w:asciiTheme="minorEastAsia" w:hAnsiTheme="minorEastAsia" w:hint="eastAsia"/>
                <w:sz w:val="22"/>
              </w:rPr>
              <w:t xml:space="preserve">年 </w:t>
            </w:r>
            <w:r w:rsidR="00A13266" w:rsidRPr="00A13266">
              <w:rPr>
                <w:rFonts w:asciiTheme="minorEastAsia" w:hAnsiTheme="minorEastAsia" w:hint="eastAsia"/>
                <w:i/>
                <w:color w:val="FF0000"/>
                <w:sz w:val="22"/>
              </w:rPr>
              <w:t>〇</w:t>
            </w:r>
            <w:r w:rsidR="000D6ADF">
              <w:rPr>
                <w:rFonts w:asciiTheme="minorEastAsia" w:hAnsiTheme="minorEastAsia" w:hint="eastAsia"/>
                <w:sz w:val="22"/>
              </w:rPr>
              <w:t xml:space="preserve">月 </w:t>
            </w:r>
            <w:r w:rsidR="00A13266" w:rsidRPr="00A13266">
              <w:rPr>
                <w:rFonts w:asciiTheme="minorEastAsia" w:hAnsiTheme="minorEastAsia" w:hint="eastAsia"/>
                <w:i/>
                <w:color w:val="FF0000"/>
                <w:sz w:val="22"/>
              </w:rPr>
              <w:t>〇</w:t>
            </w:r>
            <w:r w:rsidR="000D6ADF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127" w:type="dxa"/>
            <w:vAlign w:val="center"/>
          </w:tcPr>
          <w:p w:rsidR="000D6ADF" w:rsidRDefault="000D6ADF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完了</w:t>
            </w:r>
          </w:p>
        </w:tc>
        <w:tc>
          <w:tcPr>
            <w:tcW w:w="2381" w:type="dxa"/>
            <w:vAlign w:val="center"/>
          </w:tcPr>
          <w:p w:rsidR="000D6ADF" w:rsidRDefault="000115F9" w:rsidP="00A1326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2"/>
              </w:rPr>
              <w:t>△</w:t>
            </w:r>
            <w:r w:rsidR="000D6ADF">
              <w:rPr>
                <w:rFonts w:asciiTheme="minorEastAsia" w:hAnsiTheme="minorEastAsia" w:hint="eastAsia"/>
                <w:sz w:val="22"/>
              </w:rPr>
              <w:t>年</w:t>
            </w:r>
            <w:r w:rsidR="00A13266" w:rsidRPr="00A13266">
              <w:rPr>
                <w:rFonts w:asciiTheme="minorEastAsia" w:hAnsiTheme="minorEastAsia" w:hint="eastAsia"/>
                <w:i/>
                <w:color w:val="FF0000"/>
                <w:sz w:val="22"/>
              </w:rPr>
              <w:t>△</w:t>
            </w:r>
            <w:r w:rsidR="000D6ADF">
              <w:rPr>
                <w:rFonts w:asciiTheme="minorEastAsia" w:hAnsiTheme="minorEastAsia" w:hint="eastAsia"/>
                <w:sz w:val="22"/>
              </w:rPr>
              <w:t>月</w:t>
            </w:r>
            <w:r w:rsidR="00A132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13266" w:rsidRPr="00A13266">
              <w:rPr>
                <w:rFonts w:asciiTheme="minorEastAsia" w:hAnsiTheme="minorEastAsia" w:hint="eastAsia"/>
                <w:i/>
                <w:color w:val="FF0000"/>
                <w:sz w:val="22"/>
              </w:rPr>
              <w:t>△</w:t>
            </w:r>
            <w:r w:rsidR="000D6AD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</w:p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営農計画</w:t>
      </w:r>
    </w:p>
    <w:tbl>
      <w:tblPr>
        <w:tblStyle w:val="a3"/>
        <w:tblW w:w="8555" w:type="dxa"/>
        <w:tblInd w:w="279" w:type="dxa"/>
        <w:tblLook w:val="04A0" w:firstRow="1" w:lastRow="0" w:firstColumn="1" w:lastColumn="0" w:noHBand="0" w:noVBand="1"/>
      </w:tblPr>
      <w:tblGrid>
        <w:gridCol w:w="1661"/>
        <w:gridCol w:w="1883"/>
        <w:gridCol w:w="1670"/>
        <w:gridCol w:w="1670"/>
        <w:gridCol w:w="1671"/>
      </w:tblGrid>
      <w:tr w:rsidR="00A13266" w:rsidTr="00A13266">
        <w:tc>
          <w:tcPr>
            <w:tcW w:w="1661" w:type="dxa"/>
          </w:tcPr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883" w:type="dxa"/>
          </w:tcPr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A13266" w:rsidRPr="002D2790" w:rsidRDefault="00CC0930" w:rsidP="00A13266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CC0930">
              <w:rPr>
                <w:rFonts w:asciiTheme="minorEastAsia" w:hAnsiTheme="minorEastAsia" w:hint="eastAsia"/>
                <w:i/>
                <w:color w:val="FF0000"/>
                <w:sz w:val="22"/>
              </w:rPr>
              <w:t>△△</w:t>
            </w:r>
          </w:p>
        </w:tc>
        <w:tc>
          <w:tcPr>
            <w:tcW w:w="1670" w:type="dxa"/>
          </w:tcPr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</w:tcPr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 w:val="restart"/>
          </w:tcPr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作付面積</w:t>
            </w:r>
          </w:p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（ａ）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80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90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2"/>
              </w:rPr>
              <w:t>90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single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100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single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 w:val="restart"/>
          </w:tcPr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出荷量</w:t>
            </w:r>
          </w:p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（k</w:t>
            </w:r>
            <w:r>
              <w:rPr>
                <w:rFonts w:asciiTheme="minorEastAsia" w:hAnsiTheme="minorEastAsia"/>
                <w:sz w:val="22"/>
              </w:rPr>
              <w:t>g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400,000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450,000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2"/>
              </w:rPr>
              <w:t>450,000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single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500,000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single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 w:val="restart"/>
          </w:tcPr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販売額</w:t>
            </w:r>
          </w:p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2,000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2,500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2"/>
              </w:rPr>
              <w:t>2,500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  <w:vMerge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</w:tcBorders>
          </w:tcPr>
          <w:p w:rsidR="00A13266" w:rsidRPr="002D2790" w:rsidRDefault="00A13266" w:rsidP="00A13266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3,000</w:t>
            </w:r>
          </w:p>
        </w:tc>
        <w:tc>
          <w:tcPr>
            <w:tcW w:w="1670" w:type="dxa"/>
            <w:tcBorders>
              <w:top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</w:tcBorders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3266" w:rsidTr="00A13266">
        <w:tc>
          <w:tcPr>
            <w:tcW w:w="1661" w:type="dxa"/>
          </w:tcPr>
          <w:p w:rsidR="00A13266" w:rsidRDefault="00A13266" w:rsidP="00A13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主な販路</w:t>
            </w:r>
          </w:p>
        </w:tc>
        <w:tc>
          <w:tcPr>
            <w:tcW w:w="1883" w:type="dxa"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A13266" w:rsidRPr="002D2790" w:rsidRDefault="00A13266" w:rsidP="00A13266">
            <w:pPr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ＪＡ</w:t>
            </w:r>
          </w:p>
        </w:tc>
        <w:tc>
          <w:tcPr>
            <w:tcW w:w="1670" w:type="dxa"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</w:tcPr>
          <w:p w:rsidR="00A13266" w:rsidRDefault="00A13266" w:rsidP="00A1326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6ADF" w:rsidRDefault="000D6ADF" w:rsidP="000D6ADF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（※）本事業に関係するもので、作付面積順に最大３品目まで記載すること。</w:t>
      </w:r>
    </w:p>
    <w:p w:rsidR="005064CF" w:rsidRDefault="002F58A5" w:rsidP="000D6ADF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56514</wp:posOffset>
                </wp:positionH>
                <wp:positionV relativeFrom="paragraph">
                  <wp:posOffset>177165</wp:posOffset>
                </wp:positionV>
                <wp:extent cx="3228975" cy="647700"/>
                <wp:effectExtent l="0" t="590550" r="28575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647700"/>
                        </a:xfrm>
                        <a:prstGeom prst="wedgeRectCallout">
                          <a:avLst>
                            <a:gd name="adj1" fmla="val 18583"/>
                            <a:gd name="adj2" fmla="val -1385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8A5" w:rsidRPr="00A043D8" w:rsidRDefault="002F58A5" w:rsidP="002F58A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 w:rsidRPr="00A043D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実績報告時に「本年度（実績）」が未確定の場合は、見込みの数値を記載してください。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4.45pt;margin-top:13.95pt;width:254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" adj="14814,-19127" fillcolor="white [3212]" strokecolor="red" strokeweight="2pt">
                <v:textbox>
                  <w:txbxContent>
                    <w:p w:rsidR="002F58A5" w:rsidRPr="00A043D8" w:rsidRDefault="002F58A5" w:rsidP="002F58A5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</w:pPr>
                      <w:r w:rsidRPr="00A043D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実績報告時に「本年度（実績）」が未確定の場合は、見込みの数値を記載してください。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064CF" w:rsidRDefault="005064CF" w:rsidP="000D6ADF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064CF" w:rsidRDefault="00A4063D" w:rsidP="005064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５</w:t>
      </w:r>
      <w:r w:rsidR="005064CF" w:rsidRPr="001263D2">
        <w:rPr>
          <w:rFonts w:asciiTheme="minorEastAsia" w:hAnsiTheme="minorEastAsia" w:hint="eastAsia"/>
          <w:sz w:val="22"/>
        </w:rPr>
        <w:t xml:space="preserve">　添付書類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>
        <w:rPr>
          <w:rFonts w:asciiTheme="minorEastAsia" w:hAnsiTheme="minorEastAsia"/>
          <w:sz w:val="22"/>
        </w:rPr>
        <w:t xml:space="preserve">1) </w:t>
      </w:r>
      <w:r>
        <w:rPr>
          <w:rFonts w:asciiTheme="minorEastAsia" w:hAnsiTheme="minorEastAsia" w:hint="eastAsia"/>
          <w:sz w:val="22"/>
        </w:rPr>
        <w:t>見積結果報告書（別紙１）（</w:t>
      </w:r>
      <w:r>
        <w:rPr>
          <w:rFonts w:asciiTheme="minorEastAsia" w:hAnsiTheme="minorEastAsia" w:hint="eastAsia"/>
          <w:color w:val="000000" w:themeColor="text1"/>
          <w:sz w:val="22"/>
        </w:rPr>
        <w:t>営農連携・機械化推進事業を除く）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(2</w:t>
      </w:r>
      <w:r>
        <w:rPr>
          <w:rFonts w:asciiTheme="minorEastAsia" w:hAnsiTheme="minorEastAsia"/>
          <w:sz w:val="22"/>
        </w:rPr>
        <w:t xml:space="preserve">) </w:t>
      </w:r>
      <w:r>
        <w:rPr>
          <w:rFonts w:asciiTheme="minorEastAsia" w:hAnsiTheme="minorEastAsia" w:hint="eastAsia"/>
          <w:sz w:val="22"/>
        </w:rPr>
        <w:t>見積書（３者分）（</w:t>
      </w:r>
      <w:r>
        <w:rPr>
          <w:rFonts w:asciiTheme="minorEastAsia" w:hAnsiTheme="minorEastAsia" w:hint="eastAsia"/>
          <w:color w:val="000000" w:themeColor="text1"/>
          <w:sz w:val="22"/>
        </w:rPr>
        <w:t>営農連携・機械化推進事業を除く）</w:t>
      </w:r>
    </w:p>
    <w:p w:rsidR="00311226" w:rsidRPr="00ED4F7B" w:rsidRDefault="00311226" w:rsidP="00311226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(3</w:t>
      </w:r>
      <w:r>
        <w:rPr>
          <w:rFonts w:asciiTheme="minorEastAsia" w:hAnsiTheme="minorEastAsia"/>
          <w:sz w:val="22"/>
        </w:rPr>
        <w:t xml:space="preserve">) </w:t>
      </w:r>
      <w:r>
        <w:rPr>
          <w:rFonts w:asciiTheme="minorEastAsia" w:hAnsiTheme="minorEastAsia" w:hint="eastAsia"/>
          <w:sz w:val="22"/>
        </w:rPr>
        <w:t>事業完了が確認できる書類（納品書、請求書等）の写し</w:t>
      </w:r>
    </w:p>
    <w:p w:rsidR="00311226" w:rsidRPr="00ED4F7B" w:rsidRDefault="00311226" w:rsidP="00311226">
      <w:pPr>
        <w:ind w:firstLineChars="100" w:firstLine="243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 xml:space="preserve">4) </w:t>
      </w:r>
      <w:r>
        <w:rPr>
          <w:rFonts w:asciiTheme="minorEastAsia" w:hAnsiTheme="minorEastAsia" w:hint="eastAsia"/>
          <w:kern w:val="0"/>
          <w:sz w:val="22"/>
        </w:rPr>
        <w:t>高収益作物の作付面積を確認できる書類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5) </w:t>
      </w:r>
      <w:r>
        <w:rPr>
          <w:rFonts w:asciiTheme="minorEastAsia" w:hAnsiTheme="minorEastAsia" w:hint="eastAsia"/>
          <w:sz w:val="22"/>
        </w:rPr>
        <w:t>事業完了が確認できる写真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(6) </w:t>
      </w:r>
      <w:r>
        <w:rPr>
          <w:rFonts w:asciiTheme="minorEastAsia" w:hAnsiTheme="minorEastAsia" w:hint="eastAsia"/>
          <w:color w:val="000000" w:themeColor="text1"/>
          <w:sz w:val="22"/>
        </w:rPr>
        <w:t>営農連携・機械化推進事業実績確認書（営農連携・機械化推進事業のみ）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 w:rsidR="00A4063D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/>
          <w:sz w:val="22"/>
        </w:rPr>
        <w:t xml:space="preserve">) </w:t>
      </w:r>
      <w:r>
        <w:rPr>
          <w:rFonts w:asciiTheme="minorEastAsia" w:hAnsiTheme="minorEastAsia" w:hint="eastAsia"/>
          <w:kern w:val="0"/>
          <w:sz w:val="22"/>
        </w:rPr>
        <w:t>その他</w:t>
      </w:r>
      <w:r w:rsidRPr="001263D2">
        <w:rPr>
          <w:rFonts w:asciiTheme="minorEastAsia" w:hAnsiTheme="minorEastAsia" w:hint="eastAsia"/>
          <w:kern w:val="0"/>
          <w:sz w:val="22"/>
        </w:rPr>
        <w:t>市長が必要と認める書類</w:t>
      </w:r>
    </w:p>
    <w:p w:rsidR="000D6ADF" w:rsidRDefault="000D6ADF" w:rsidP="00842EFF">
      <w:pPr>
        <w:widowControl/>
        <w:jc w:val="left"/>
        <w:rPr>
          <w:rFonts w:asciiTheme="minorEastAsia" w:hAnsiTheme="minorEastAsia"/>
          <w:sz w:val="22"/>
        </w:rPr>
      </w:pPr>
    </w:p>
    <w:p w:rsidR="00DE7DEC" w:rsidRDefault="00DE7DEC" w:rsidP="00DE7DE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DE7DEC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115F9"/>
    <w:rsid w:val="00034CF1"/>
    <w:rsid w:val="00041FBE"/>
    <w:rsid w:val="00042475"/>
    <w:rsid w:val="00067651"/>
    <w:rsid w:val="000728A3"/>
    <w:rsid w:val="0008449D"/>
    <w:rsid w:val="000A2703"/>
    <w:rsid w:val="000B5B5A"/>
    <w:rsid w:val="000D6ADF"/>
    <w:rsid w:val="000F69E0"/>
    <w:rsid w:val="0010574A"/>
    <w:rsid w:val="00114547"/>
    <w:rsid w:val="001263D2"/>
    <w:rsid w:val="0012707E"/>
    <w:rsid w:val="00144DC7"/>
    <w:rsid w:val="00147F5F"/>
    <w:rsid w:val="00157F30"/>
    <w:rsid w:val="00161FF6"/>
    <w:rsid w:val="00164FD0"/>
    <w:rsid w:val="00172A7C"/>
    <w:rsid w:val="00196289"/>
    <w:rsid w:val="001A7898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E71"/>
    <w:rsid w:val="002A38EA"/>
    <w:rsid w:val="002C31EB"/>
    <w:rsid w:val="002C7E52"/>
    <w:rsid w:val="002D7937"/>
    <w:rsid w:val="002F3A5E"/>
    <w:rsid w:val="002F424D"/>
    <w:rsid w:val="002F58A5"/>
    <w:rsid w:val="002F6377"/>
    <w:rsid w:val="00311226"/>
    <w:rsid w:val="0031646F"/>
    <w:rsid w:val="00323EA8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1CB2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43D8"/>
    <w:rsid w:val="00A068AD"/>
    <w:rsid w:val="00A11D4A"/>
    <w:rsid w:val="00A13266"/>
    <w:rsid w:val="00A228D5"/>
    <w:rsid w:val="00A4063D"/>
    <w:rsid w:val="00A4304B"/>
    <w:rsid w:val="00A439C2"/>
    <w:rsid w:val="00A71C8A"/>
    <w:rsid w:val="00A74ADD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C0930"/>
    <w:rsid w:val="00CC0C3E"/>
    <w:rsid w:val="00CD7127"/>
    <w:rsid w:val="00CE7F9E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5DD2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AA4162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36FD-19FF-4BBE-B5F4-BD3C6964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7</cp:revision>
  <cp:lastPrinted>2022-04-13T02:14:00Z</cp:lastPrinted>
  <dcterms:created xsi:type="dcterms:W3CDTF">2022-04-13T04:48:00Z</dcterms:created>
  <dcterms:modified xsi:type="dcterms:W3CDTF">2024-03-25T02:06:00Z</dcterms:modified>
</cp:coreProperties>
</file>