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87CF"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令和７年３月定例会  議案の審議結果</w:t>
      </w:r>
    </w:p>
    <w:p w14:paraId="0B294096" w14:textId="77777777" w:rsidR="00A727F2" w:rsidRDefault="00A727F2" w:rsidP="00A727F2">
      <w:pPr>
        <w:snapToGrid w:val="0"/>
        <w:spacing w:line="360" w:lineRule="exact"/>
        <w:jc w:val="left"/>
        <w:rPr>
          <w:rFonts w:asciiTheme="minorEastAsia" w:hAnsiTheme="minorEastAsia"/>
        </w:rPr>
      </w:pPr>
    </w:p>
    <w:p w14:paraId="0F85FAB9"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議案第６号</w:t>
      </w:r>
    </w:p>
    <w:p w14:paraId="2A47325E"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令和７年度東近江市一般会計予算</w:t>
      </w:r>
      <w:r w:rsidRPr="00266038">
        <w:rPr>
          <w:rFonts w:asciiTheme="minorEastAsia" w:hAnsiTheme="minorEastAsia" w:hint="eastAsia"/>
        </w:rPr>
        <w:tab/>
      </w:r>
    </w:p>
    <w:p w14:paraId="7FE77760" w14:textId="1F1D4D03"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21F0486D" w14:textId="7228CE7E"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可決</w:t>
      </w:r>
      <w:r w:rsidRPr="00266038">
        <w:rPr>
          <w:rFonts w:asciiTheme="minorEastAsia" w:hAnsiTheme="minorEastAsia" w:hint="eastAsia"/>
        </w:rPr>
        <w:tab/>
      </w:r>
    </w:p>
    <w:p w14:paraId="2469ADB6" w14:textId="77777777" w:rsidR="00A727F2" w:rsidRPr="00266038" w:rsidRDefault="00A727F2" w:rsidP="00A727F2">
      <w:pPr>
        <w:snapToGrid w:val="0"/>
        <w:spacing w:line="360" w:lineRule="exact"/>
        <w:jc w:val="left"/>
        <w:rPr>
          <w:rFonts w:asciiTheme="minorEastAsia" w:hAnsiTheme="minorEastAsia"/>
        </w:rPr>
      </w:pPr>
    </w:p>
    <w:p w14:paraId="1A174070"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議案第７号</w:t>
      </w:r>
    </w:p>
    <w:p w14:paraId="44611BD9"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令和７年度東近江市国民健康保険（事業勘定）特別会計予算</w:t>
      </w:r>
      <w:r w:rsidRPr="00266038">
        <w:rPr>
          <w:rFonts w:asciiTheme="minorEastAsia" w:hAnsiTheme="minorEastAsia" w:hint="eastAsia"/>
        </w:rPr>
        <w:tab/>
      </w:r>
    </w:p>
    <w:p w14:paraId="3C7274C7" w14:textId="0C073BDD"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090FBD11" w14:textId="55897B42"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可決</w:t>
      </w:r>
      <w:r w:rsidRPr="00266038">
        <w:rPr>
          <w:rFonts w:asciiTheme="minorEastAsia" w:hAnsiTheme="minorEastAsia" w:hint="eastAsia"/>
        </w:rPr>
        <w:tab/>
      </w:r>
    </w:p>
    <w:p w14:paraId="3EF88E36" w14:textId="77777777" w:rsidR="00A727F2" w:rsidRPr="00266038" w:rsidRDefault="00A727F2" w:rsidP="00A727F2">
      <w:pPr>
        <w:snapToGrid w:val="0"/>
        <w:spacing w:line="360" w:lineRule="exact"/>
        <w:jc w:val="left"/>
        <w:rPr>
          <w:rFonts w:asciiTheme="minorEastAsia" w:hAnsiTheme="minorEastAsia"/>
        </w:rPr>
      </w:pPr>
    </w:p>
    <w:p w14:paraId="3BD4E761"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議案第８号</w:t>
      </w:r>
    </w:p>
    <w:p w14:paraId="72383CC4"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令和７年度東近江市国民健康保険（施設勘定）特別会計予算</w:t>
      </w:r>
      <w:r w:rsidRPr="00266038">
        <w:rPr>
          <w:rFonts w:asciiTheme="minorEastAsia" w:hAnsiTheme="minorEastAsia" w:hint="eastAsia"/>
        </w:rPr>
        <w:tab/>
      </w:r>
    </w:p>
    <w:p w14:paraId="3A16A637" w14:textId="4C642E0A"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71BD4289" w14:textId="48839B9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可決</w:t>
      </w:r>
      <w:r w:rsidRPr="00266038">
        <w:rPr>
          <w:rFonts w:asciiTheme="minorEastAsia" w:hAnsiTheme="minorEastAsia" w:hint="eastAsia"/>
        </w:rPr>
        <w:tab/>
      </w:r>
    </w:p>
    <w:p w14:paraId="7B3AA8B1" w14:textId="77777777" w:rsidR="00A727F2" w:rsidRPr="00266038" w:rsidRDefault="00A727F2" w:rsidP="00A727F2">
      <w:pPr>
        <w:snapToGrid w:val="0"/>
        <w:spacing w:line="360" w:lineRule="exact"/>
        <w:jc w:val="left"/>
        <w:rPr>
          <w:rFonts w:asciiTheme="minorEastAsia" w:hAnsiTheme="minorEastAsia"/>
        </w:rPr>
      </w:pPr>
    </w:p>
    <w:p w14:paraId="04AE7ADC"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議案第９号</w:t>
      </w:r>
    </w:p>
    <w:p w14:paraId="3CA6C5EC"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令和７年度東近江市後期高齢者医療特別会計予算</w:t>
      </w:r>
      <w:r w:rsidRPr="00266038">
        <w:rPr>
          <w:rFonts w:asciiTheme="minorEastAsia" w:hAnsiTheme="minorEastAsia" w:hint="eastAsia"/>
        </w:rPr>
        <w:tab/>
      </w:r>
    </w:p>
    <w:p w14:paraId="5CA5A769" w14:textId="747FCAAD"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34ABEB6A" w14:textId="73443E8A"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可決</w:t>
      </w:r>
    </w:p>
    <w:p w14:paraId="17F5367A" w14:textId="77777777" w:rsidR="00A727F2" w:rsidRPr="00266038" w:rsidRDefault="00A727F2" w:rsidP="00A727F2">
      <w:pPr>
        <w:snapToGrid w:val="0"/>
        <w:spacing w:line="360" w:lineRule="exact"/>
        <w:jc w:val="left"/>
        <w:rPr>
          <w:rFonts w:asciiTheme="minorEastAsia" w:hAnsiTheme="minorEastAsia"/>
        </w:rPr>
      </w:pPr>
    </w:p>
    <w:p w14:paraId="427322C4"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議案第10号</w:t>
      </w:r>
    </w:p>
    <w:p w14:paraId="34E26CF1"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令和７年度東近江市介護保険特別会計予算</w:t>
      </w:r>
      <w:r w:rsidRPr="00266038">
        <w:rPr>
          <w:rFonts w:asciiTheme="minorEastAsia" w:hAnsiTheme="minorEastAsia" w:hint="eastAsia"/>
        </w:rPr>
        <w:tab/>
      </w:r>
    </w:p>
    <w:p w14:paraId="019CD154" w14:textId="5CBEB85B"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56098A33" w14:textId="2AC8A279" w:rsidR="00A727F2" w:rsidRDefault="00A727F2" w:rsidP="00A727F2">
      <w:pPr>
        <w:snapToGrid w:val="0"/>
        <w:spacing w:line="360" w:lineRule="exact"/>
        <w:jc w:val="left"/>
        <w:rPr>
          <w:rFonts w:asciiTheme="minorEastAsia" w:hAnsiTheme="minorEastAsia"/>
        </w:rPr>
      </w:pPr>
      <w:r>
        <w:rPr>
          <w:rFonts w:asciiTheme="minorEastAsia" w:hAnsiTheme="minorEastAsia" w:hint="eastAsia"/>
        </w:rPr>
        <w:t>可決</w:t>
      </w:r>
      <w:r w:rsidRPr="00266038">
        <w:rPr>
          <w:rFonts w:asciiTheme="minorEastAsia" w:hAnsiTheme="minorEastAsia" w:hint="eastAsia"/>
        </w:rPr>
        <w:tab/>
      </w:r>
    </w:p>
    <w:p w14:paraId="23F2433B" w14:textId="77777777" w:rsidR="00A727F2" w:rsidRPr="00266038" w:rsidRDefault="00A727F2" w:rsidP="00A727F2">
      <w:pPr>
        <w:snapToGrid w:val="0"/>
        <w:spacing w:line="360" w:lineRule="exact"/>
        <w:jc w:val="left"/>
        <w:rPr>
          <w:rFonts w:asciiTheme="minorEastAsia" w:hAnsiTheme="minorEastAsia"/>
        </w:rPr>
      </w:pPr>
    </w:p>
    <w:p w14:paraId="4707ADEE"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議案第14号</w:t>
      </w:r>
    </w:p>
    <w:p w14:paraId="3A374AC2"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令和７年度東近江市病院事業会計予算</w:t>
      </w:r>
      <w:r w:rsidRPr="00266038">
        <w:rPr>
          <w:rFonts w:asciiTheme="minorEastAsia" w:hAnsiTheme="minorEastAsia" w:hint="eastAsia"/>
        </w:rPr>
        <w:tab/>
      </w:r>
    </w:p>
    <w:p w14:paraId="71387625" w14:textId="62E4B5DD" w:rsidR="00A727F2" w:rsidRP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0CA8506A" w14:textId="1E1959C3"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可決</w:t>
      </w:r>
      <w:r w:rsidRPr="00266038">
        <w:rPr>
          <w:rFonts w:asciiTheme="minorEastAsia" w:hAnsiTheme="minorEastAsia" w:hint="eastAsia"/>
        </w:rPr>
        <w:tab/>
      </w:r>
    </w:p>
    <w:p w14:paraId="6ACA93A8" w14:textId="77777777" w:rsidR="00A727F2" w:rsidRPr="00266038" w:rsidRDefault="00A727F2" w:rsidP="00A727F2">
      <w:pPr>
        <w:snapToGrid w:val="0"/>
        <w:spacing w:line="360" w:lineRule="exact"/>
        <w:jc w:val="left"/>
        <w:rPr>
          <w:rFonts w:asciiTheme="minorEastAsia" w:hAnsiTheme="minorEastAsia"/>
        </w:rPr>
      </w:pPr>
    </w:p>
    <w:p w14:paraId="3021BAE4"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議案第24号</w:t>
      </w:r>
    </w:p>
    <w:p w14:paraId="357067FA"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東近江市地域包括支援センターの人員及び運営に関する基準を定める条例の一部を改正する条例の制定について</w:t>
      </w:r>
      <w:r w:rsidRPr="00266038">
        <w:rPr>
          <w:rFonts w:asciiTheme="minorEastAsia" w:hAnsiTheme="minorEastAsia" w:hint="eastAsia"/>
        </w:rPr>
        <w:tab/>
      </w:r>
    </w:p>
    <w:p w14:paraId="42BC1CE8" w14:textId="7C2E55FB"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190B8224" w14:textId="3F6DCA7F"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lastRenderedPageBreak/>
        <w:t>可決</w:t>
      </w:r>
    </w:p>
    <w:p w14:paraId="3271B2FE" w14:textId="77777777" w:rsidR="00A727F2" w:rsidRPr="00266038" w:rsidRDefault="00A727F2" w:rsidP="00A727F2">
      <w:pPr>
        <w:snapToGrid w:val="0"/>
        <w:spacing w:line="360" w:lineRule="exact"/>
        <w:jc w:val="left"/>
        <w:rPr>
          <w:rFonts w:asciiTheme="minorEastAsia" w:hAnsiTheme="minorEastAsia"/>
        </w:rPr>
      </w:pPr>
    </w:p>
    <w:p w14:paraId="698C533A"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議案第25号</w:t>
      </w:r>
    </w:p>
    <w:p w14:paraId="09CF7ADC"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東近江市家庭的保育事業等の設備及び運営に関する基準を定める条例の一部を改正する条例の制定について</w:t>
      </w:r>
    </w:p>
    <w:p w14:paraId="2B838768" w14:textId="3032C20D"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4761C218" w14:textId="150F8E70"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可決</w:t>
      </w:r>
      <w:r w:rsidRPr="00266038">
        <w:rPr>
          <w:rFonts w:asciiTheme="minorEastAsia" w:hAnsiTheme="minorEastAsia" w:hint="eastAsia"/>
        </w:rPr>
        <w:tab/>
      </w:r>
    </w:p>
    <w:p w14:paraId="4ADC16D6" w14:textId="77777777" w:rsidR="00A727F2" w:rsidRPr="00266038" w:rsidRDefault="00A727F2" w:rsidP="00A727F2">
      <w:pPr>
        <w:snapToGrid w:val="0"/>
        <w:spacing w:line="360" w:lineRule="exact"/>
        <w:jc w:val="left"/>
        <w:rPr>
          <w:rFonts w:asciiTheme="minorEastAsia" w:hAnsiTheme="minorEastAsia"/>
        </w:rPr>
      </w:pPr>
    </w:p>
    <w:p w14:paraId="0C5FED63" w14:textId="77777777" w:rsidR="00A727F2" w:rsidRPr="00266038"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議案第26号</w:t>
      </w:r>
    </w:p>
    <w:p w14:paraId="5389DD7B" w14:textId="77777777"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東近江市特定教育・保育施設及び特定地域型保育事業の運営に関する基準を定める条例の一部を改正する条例の制定について</w:t>
      </w:r>
    </w:p>
    <w:p w14:paraId="5C285844" w14:textId="52D99876" w:rsidR="00A727F2" w:rsidRDefault="00A727F2" w:rsidP="00A727F2">
      <w:pPr>
        <w:snapToGrid w:val="0"/>
        <w:spacing w:line="360" w:lineRule="exact"/>
        <w:jc w:val="left"/>
        <w:rPr>
          <w:rFonts w:asciiTheme="minorEastAsia" w:hAnsiTheme="minorEastAsia"/>
        </w:rPr>
      </w:pPr>
      <w:r w:rsidRPr="00A727F2">
        <w:rPr>
          <w:rFonts w:ascii="游明朝" w:eastAsia="游明朝" w:hAnsi="游明朝" w:cs="Times New Roman" w:hint="eastAsia"/>
        </w:rPr>
        <w:t xml:space="preserve">日本共産党議員団　廣田　耕康議員、山中　一志議員、田郷　正議員が反対されました。　</w:t>
      </w:r>
    </w:p>
    <w:p w14:paraId="57229A33" w14:textId="5F206541"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可決</w:t>
      </w:r>
      <w:r w:rsidRPr="00266038">
        <w:rPr>
          <w:rFonts w:asciiTheme="minorEastAsia" w:hAnsiTheme="minorEastAsia" w:hint="eastAsia"/>
        </w:rPr>
        <w:tab/>
      </w:r>
    </w:p>
    <w:p w14:paraId="227EE078" w14:textId="77777777" w:rsidR="00A727F2" w:rsidRDefault="00A727F2" w:rsidP="00A727F2">
      <w:pPr>
        <w:snapToGrid w:val="0"/>
        <w:spacing w:line="360" w:lineRule="exact"/>
        <w:jc w:val="left"/>
        <w:rPr>
          <w:rFonts w:asciiTheme="minorEastAsia" w:hAnsiTheme="minorEastAsia"/>
        </w:rPr>
      </w:pPr>
    </w:p>
    <w:p w14:paraId="13484CFB" w14:textId="77777777" w:rsidR="00F027DB" w:rsidRDefault="00F027DB" w:rsidP="00F027DB">
      <w:pPr>
        <w:snapToGrid w:val="0"/>
        <w:spacing w:line="360" w:lineRule="exact"/>
        <w:jc w:val="left"/>
        <w:rPr>
          <w:rFonts w:asciiTheme="minorEastAsia" w:hAnsiTheme="minorEastAsia"/>
        </w:rPr>
      </w:pPr>
      <w:r w:rsidRPr="00610328">
        <w:rPr>
          <w:rFonts w:asciiTheme="minorEastAsia" w:hAnsiTheme="minorEastAsia" w:hint="eastAsia"/>
        </w:rPr>
        <w:t>その他の議案は全会一致で可決、承認及び同意されました。詳細は「東近江市議会」のホームページで検索してください。</w:t>
      </w:r>
    </w:p>
    <w:p w14:paraId="5701049F" w14:textId="77777777" w:rsidR="00A727F2" w:rsidRDefault="00A727F2" w:rsidP="00A727F2">
      <w:pPr>
        <w:snapToGrid w:val="0"/>
        <w:spacing w:line="360" w:lineRule="exact"/>
        <w:jc w:val="left"/>
        <w:rPr>
          <w:rFonts w:asciiTheme="minorEastAsia" w:hAnsiTheme="minorEastAsia"/>
        </w:rPr>
      </w:pPr>
    </w:p>
    <w:p w14:paraId="693A7D03" w14:textId="52DE6DA1" w:rsidR="00A727F2" w:rsidRDefault="00A727F2" w:rsidP="00A727F2">
      <w:pPr>
        <w:snapToGrid w:val="0"/>
        <w:spacing w:line="360" w:lineRule="exact"/>
        <w:jc w:val="left"/>
        <w:rPr>
          <w:rFonts w:asciiTheme="minorEastAsia" w:hAnsiTheme="minorEastAsia"/>
        </w:rPr>
      </w:pPr>
      <w:r>
        <w:rPr>
          <w:rFonts w:asciiTheme="minorEastAsia" w:hAnsiTheme="minorEastAsia" w:hint="eastAsia"/>
        </w:rPr>
        <w:t>次回６月議会</w:t>
      </w:r>
    </w:p>
    <w:p w14:paraId="0FEEA19D" w14:textId="3BE95F7B" w:rsidR="00A727F2" w:rsidRDefault="00A727F2" w:rsidP="00A727F2">
      <w:pPr>
        <w:snapToGrid w:val="0"/>
        <w:spacing w:line="360" w:lineRule="exact"/>
        <w:jc w:val="left"/>
        <w:rPr>
          <w:rFonts w:asciiTheme="minorEastAsia" w:hAnsiTheme="minorEastAsia"/>
        </w:rPr>
      </w:pPr>
      <w:r>
        <w:rPr>
          <w:rFonts w:asciiTheme="minorEastAsia" w:hAnsiTheme="minorEastAsia" w:hint="eastAsia"/>
        </w:rPr>
        <w:t>６月２日　開会</w:t>
      </w:r>
    </w:p>
    <w:p w14:paraId="71F2B83B" w14:textId="6CEFC6D4"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Pr>
          <w:rFonts w:ascii="游明朝" w:eastAsia="游明朝" w:hAnsi="游明朝" w:cs="Times New Roman" w:hint="eastAsia"/>
        </w:rPr>
        <w:t>12</w:t>
      </w:r>
      <w:r w:rsidRPr="00A727F2">
        <w:rPr>
          <w:rFonts w:ascii="游明朝" w:eastAsia="游明朝" w:hAnsi="游明朝" w:cs="Times New Roman" w:hint="eastAsia"/>
        </w:rPr>
        <w:t>日　一般質問</w:t>
      </w:r>
    </w:p>
    <w:p w14:paraId="0792B1F6" w14:textId="5F878D9B"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Pr>
          <w:rFonts w:ascii="游明朝" w:eastAsia="游明朝" w:hAnsi="游明朝" w:cs="Times New Roman" w:hint="eastAsia"/>
        </w:rPr>
        <w:t>13</w:t>
      </w:r>
      <w:r w:rsidRPr="00A727F2">
        <w:rPr>
          <w:rFonts w:ascii="游明朝" w:eastAsia="游明朝" w:hAnsi="游明朝" w:cs="Times New Roman" w:hint="eastAsia"/>
        </w:rPr>
        <w:t>日　一般質問</w:t>
      </w:r>
    </w:p>
    <w:p w14:paraId="21C1EE08" w14:textId="19FB1537" w:rsid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Pr>
          <w:rFonts w:ascii="游明朝" w:eastAsia="游明朝" w:hAnsi="游明朝" w:cs="Times New Roman" w:hint="eastAsia"/>
        </w:rPr>
        <w:t>16</w:t>
      </w:r>
      <w:r w:rsidRPr="00A727F2">
        <w:rPr>
          <w:rFonts w:ascii="游明朝" w:eastAsia="游明朝" w:hAnsi="游明朝" w:cs="Times New Roman" w:hint="eastAsia"/>
        </w:rPr>
        <w:t>日　一般質問</w:t>
      </w:r>
    </w:p>
    <w:p w14:paraId="7C66ACB5" w14:textId="1B9320A1" w:rsidR="00A727F2" w:rsidRPr="00A727F2" w:rsidRDefault="00A727F2" w:rsidP="00A727F2">
      <w:pPr>
        <w:widowControl w:val="0"/>
        <w:rPr>
          <w:rFonts w:ascii="游明朝" w:eastAsia="游明朝" w:hAnsi="游明朝" w:cs="Times New Roman"/>
        </w:rPr>
      </w:pPr>
      <w:r>
        <w:rPr>
          <w:rFonts w:ascii="游明朝" w:eastAsia="游明朝" w:hAnsi="游明朝" w:cs="Times New Roman" w:hint="eastAsia"/>
        </w:rPr>
        <w:t>6月17日　予算決算常任委員会</w:t>
      </w:r>
    </w:p>
    <w:p w14:paraId="27D55D35" w14:textId="36788839"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Pr>
          <w:rFonts w:ascii="游明朝" w:eastAsia="游明朝" w:hAnsi="游明朝" w:cs="Times New Roman" w:hint="eastAsia"/>
        </w:rPr>
        <w:t>18</w:t>
      </w:r>
      <w:r w:rsidRPr="00A727F2">
        <w:rPr>
          <w:rFonts w:ascii="游明朝" w:eastAsia="游明朝" w:hAnsi="游明朝" w:cs="Times New Roman" w:hint="eastAsia"/>
        </w:rPr>
        <w:t>日　総務</w:t>
      </w:r>
      <w:r>
        <w:rPr>
          <w:rFonts w:ascii="游明朝" w:eastAsia="游明朝" w:hAnsi="游明朝" w:cs="Times New Roman" w:hint="eastAsia"/>
        </w:rPr>
        <w:t>常任</w:t>
      </w:r>
      <w:r w:rsidRPr="00A727F2">
        <w:rPr>
          <w:rFonts w:ascii="游明朝" w:eastAsia="游明朝" w:hAnsi="游明朝" w:cs="Times New Roman" w:hint="eastAsia"/>
        </w:rPr>
        <w:t>委員会</w:t>
      </w:r>
    </w:p>
    <w:p w14:paraId="3F658BDA" w14:textId="139EAB0A"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Pr>
          <w:rFonts w:ascii="游明朝" w:eastAsia="游明朝" w:hAnsi="游明朝" w:cs="Times New Roman" w:hint="eastAsia"/>
        </w:rPr>
        <w:t>19</w:t>
      </w:r>
      <w:r w:rsidRPr="00A727F2">
        <w:rPr>
          <w:rFonts w:ascii="游明朝" w:eastAsia="游明朝" w:hAnsi="游明朝" w:cs="Times New Roman" w:hint="eastAsia"/>
        </w:rPr>
        <w:t>日　福祉教育こども</w:t>
      </w:r>
      <w:r>
        <w:rPr>
          <w:rFonts w:ascii="游明朝" w:eastAsia="游明朝" w:hAnsi="游明朝" w:cs="Times New Roman" w:hint="eastAsia"/>
        </w:rPr>
        <w:t>常任</w:t>
      </w:r>
      <w:r w:rsidRPr="00A727F2">
        <w:rPr>
          <w:rFonts w:ascii="游明朝" w:eastAsia="游明朝" w:hAnsi="游明朝" w:cs="Times New Roman" w:hint="eastAsia"/>
        </w:rPr>
        <w:t>委員会</w:t>
      </w:r>
    </w:p>
    <w:p w14:paraId="35B2FC9E" w14:textId="47599AD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sidR="000622D4">
        <w:rPr>
          <w:rFonts w:ascii="游明朝" w:eastAsia="游明朝" w:hAnsi="游明朝" w:cs="Times New Roman" w:hint="eastAsia"/>
        </w:rPr>
        <w:t>20</w:t>
      </w:r>
      <w:r w:rsidRPr="00A727F2">
        <w:rPr>
          <w:rFonts w:ascii="游明朝" w:eastAsia="游明朝" w:hAnsi="游明朝" w:cs="Times New Roman" w:hint="eastAsia"/>
        </w:rPr>
        <w:t>日　産業建設</w:t>
      </w:r>
      <w:r>
        <w:rPr>
          <w:rFonts w:ascii="游明朝" w:eastAsia="游明朝" w:hAnsi="游明朝" w:cs="Times New Roman" w:hint="eastAsia"/>
        </w:rPr>
        <w:t>常任</w:t>
      </w:r>
      <w:r w:rsidRPr="00A727F2">
        <w:rPr>
          <w:rFonts w:ascii="游明朝" w:eastAsia="游明朝" w:hAnsi="游明朝" w:cs="Times New Roman" w:hint="eastAsia"/>
        </w:rPr>
        <w:t>委員会</w:t>
      </w:r>
    </w:p>
    <w:p w14:paraId="2E920BBF" w14:textId="216A2050"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sidR="000622D4">
        <w:rPr>
          <w:rFonts w:ascii="游明朝" w:eastAsia="游明朝" w:hAnsi="游明朝" w:cs="Times New Roman" w:hint="eastAsia"/>
        </w:rPr>
        <w:t>25</w:t>
      </w:r>
      <w:r w:rsidRPr="00A727F2">
        <w:rPr>
          <w:rFonts w:ascii="游明朝" w:eastAsia="游明朝" w:hAnsi="游明朝" w:cs="Times New Roman" w:hint="eastAsia"/>
        </w:rPr>
        <w:t>日　予算決算</w:t>
      </w:r>
      <w:r>
        <w:rPr>
          <w:rFonts w:ascii="游明朝" w:eastAsia="游明朝" w:hAnsi="游明朝" w:cs="Times New Roman" w:hint="eastAsia"/>
        </w:rPr>
        <w:t>常任</w:t>
      </w:r>
      <w:r w:rsidRPr="00A727F2">
        <w:rPr>
          <w:rFonts w:ascii="游明朝" w:eastAsia="游明朝" w:hAnsi="游明朝" w:cs="Times New Roman" w:hint="eastAsia"/>
        </w:rPr>
        <w:t>委員会</w:t>
      </w:r>
    </w:p>
    <w:p w14:paraId="33D969C4" w14:textId="541B367F"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rPr>
        <w:t>6</w:t>
      </w:r>
      <w:r w:rsidRPr="00A727F2">
        <w:rPr>
          <w:rFonts w:ascii="游明朝" w:eastAsia="游明朝" w:hAnsi="游明朝" w:cs="Times New Roman" w:hint="eastAsia"/>
        </w:rPr>
        <w:t>月</w:t>
      </w:r>
      <w:r w:rsidR="000622D4">
        <w:rPr>
          <w:rFonts w:ascii="游明朝" w:eastAsia="游明朝" w:hAnsi="游明朝" w:cs="Times New Roman" w:hint="eastAsia"/>
        </w:rPr>
        <w:t>27</w:t>
      </w:r>
      <w:r w:rsidRPr="00A727F2">
        <w:rPr>
          <w:rFonts w:ascii="游明朝" w:eastAsia="游明朝" w:hAnsi="游明朝" w:cs="Times New Roman" w:hint="eastAsia"/>
        </w:rPr>
        <w:t>日　閉会</w:t>
      </w:r>
    </w:p>
    <w:p w14:paraId="36BB53B4" w14:textId="77777777" w:rsidR="00A727F2" w:rsidRPr="00A727F2" w:rsidRDefault="00A727F2" w:rsidP="00A727F2">
      <w:pPr>
        <w:widowControl w:val="0"/>
        <w:rPr>
          <w:rFonts w:ascii="游明朝" w:eastAsia="游明朝" w:hAnsi="游明朝" w:cs="Times New Roman"/>
        </w:rPr>
      </w:pPr>
    </w:p>
    <w:p w14:paraId="4B86EF84"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※各日とも、午前９時</w:t>
      </w:r>
      <w:r w:rsidRPr="00A727F2">
        <w:rPr>
          <w:rFonts w:ascii="游明朝" w:eastAsia="游明朝" w:hAnsi="游明朝" w:cs="Times New Roman"/>
        </w:rPr>
        <w:t>30</w:t>
      </w:r>
      <w:r w:rsidRPr="00A727F2">
        <w:rPr>
          <w:rFonts w:ascii="游明朝" w:eastAsia="游明朝" w:hAnsi="游明朝" w:cs="Times New Roman" w:hint="eastAsia"/>
        </w:rPr>
        <w:t>分から開始します。</w:t>
      </w:r>
    </w:p>
    <w:p w14:paraId="129F6D9A"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※日程および時間は変更になる場合があります。</w:t>
      </w:r>
    </w:p>
    <w:p w14:paraId="093C6DD6" w14:textId="77777777" w:rsidR="00A727F2" w:rsidRPr="00A727F2" w:rsidRDefault="00A727F2" w:rsidP="00A727F2">
      <w:pPr>
        <w:widowControl w:val="0"/>
        <w:rPr>
          <w:rFonts w:ascii="游明朝" w:eastAsia="游明朝" w:hAnsi="游明朝" w:cs="Times New Roman"/>
        </w:rPr>
      </w:pPr>
    </w:p>
    <w:p w14:paraId="6E4E69C1"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議会の傍聴</w:t>
      </w:r>
    </w:p>
    <w:p w14:paraId="513C0819"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 xml:space="preserve">　東近江市議会では、皆さまの傍聴をお待ちしています。ご希望の方は、傍聴される当日に市役所本館３階の議会事務局窓口までお越しください。</w:t>
      </w:r>
    </w:p>
    <w:p w14:paraId="070F9202" w14:textId="77777777" w:rsidR="00A727F2" w:rsidRPr="00A727F2" w:rsidRDefault="00A727F2" w:rsidP="00A727F2">
      <w:pPr>
        <w:widowControl w:val="0"/>
        <w:rPr>
          <w:rFonts w:ascii="游明朝" w:eastAsia="游明朝" w:hAnsi="游明朝" w:cs="Times New Roman"/>
        </w:rPr>
      </w:pPr>
    </w:p>
    <w:p w14:paraId="7B6111EB"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lastRenderedPageBreak/>
        <w:t>テレビ中継</w:t>
      </w:r>
    </w:p>
    <w:p w14:paraId="55F9513E"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 xml:space="preserve">　本会議の中継は東近江スマイルネットのコミュニティチャンネルでご覧いただけます。</w:t>
      </w:r>
    </w:p>
    <w:p w14:paraId="58AE8E84" w14:textId="77777777" w:rsidR="00A727F2" w:rsidRPr="00A727F2" w:rsidRDefault="00A727F2" w:rsidP="00A727F2">
      <w:pPr>
        <w:widowControl w:val="0"/>
        <w:rPr>
          <w:rFonts w:ascii="游明朝" w:eastAsia="游明朝" w:hAnsi="游明朝" w:cs="Times New Roman"/>
        </w:rPr>
      </w:pPr>
    </w:p>
    <w:p w14:paraId="3B9E335F"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インターネット中継</w:t>
      </w:r>
    </w:p>
    <w:p w14:paraId="3F25A00C"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 xml:space="preserve">　東近江市議会では、本会議の模様をインターネットでライブ配信（生中継）・録画配信しています。スマートフォン・タブレット端末でもご覧いただけます。</w:t>
      </w:r>
    </w:p>
    <w:p w14:paraId="2179D2B7" w14:textId="77777777" w:rsidR="00A727F2" w:rsidRPr="00A727F2" w:rsidRDefault="00A727F2" w:rsidP="00A727F2">
      <w:pPr>
        <w:widowControl w:val="0"/>
        <w:rPr>
          <w:rFonts w:ascii="游明朝" w:eastAsia="游明朝" w:hAnsi="游明朝" w:cs="Times New Roman"/>
        </w:rPr>
      </w:pPr>
    </w:p>
    <w:p w14:paraId="59956E9A"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議会だよりの発行</w:t>
      </w:r>
    </w:p>
    <w:p w14:paraId="54C0E5A8" w14:textId="77777777" w:rsidR="00A727F2" w:rsidRPr="00A727F2" w:rsidRDefault="00A727F2" w:rsidP="00A727F2">
      <w:pPr>
        <w:widowControl w:val="0"/>
        <w:rPr>
          <w:rFonts w:ascii="游明朝" w:eastAsia="游明朝" w:hAnsi="游明朝" w:cs="Times New Roman"/>
        </w:rPr>
      </w:pPr>
      <w:r w:rsidRPr="00A727F2">
        <w:rPr>
          <w:rFonts w:ascii="游明朝" w:eastAsia="游明朝" w:hAnsi="游明朝" w:cs="Times New Roman" w:hint="eastAsia"/>
        </w:rPr>
        <w:t xml:space="preserve">　東近江市議会だよりは、２月、５月、８月、１１月に発行しています。</w:t>
      </w:r>
    </w:p>
    <w:p w14:paraId="7C3C9231" w14:textId="77777777" w:rsidR="00A727F2" w:rsidRDefault="00A727F2" w:rsidP="00A727F2">
      <w:pPr>
        <w:snapToGrid w:val="0"/>
        <w:spacing w:line="360" w:lineRule="exact"/>
        <w:jc w:val="left"/>
        <w:rPr>
          <w:rFonts w:asciiTheme="minorEastAsia" w:hAnsiTheme="minorEastAsia"/>
        </w:rPr>
      </w:pPr>
    </w:p>
    <w:p w14:paraId="5D1B3980" w14:textId="77777777" w:rsidR="00A727F2" w:rsidRDefault="00A727F2" w:rsidP="00A727F2">
      <w:pPr>
        <w:snapToGrid w:val="0"/>
        <w:spacing w:line="360" w:lineRule="exact"/>
        <w:jc w:val="left"/>
        <w:rPr>
          <w:rFonts w:asciiTheme="minorEastAsia" w:hAnsiTheme="minorEastAsia"/>
        </w:rPr>
      </w:pPr>
      <w:r>
        <w:rPr>
          <w:rFonts w:asciiTheme="minorEastAsia" w:hAnsiTheme="minorEastAsia" w:hint="eastAsia"/>
        </w:rPr>
        <w:t>編集後記</w:t>
      </w:r>
    </w:p>
    <w:p w14:paraId="759493E8" w14:textId="3C7B634B" w:rsidR="00A727F2" w:rsidRDefault="00A727F2" w:rsidP="00A727F2">
      <w:pPr>
        <w:snapToGrid w:val="0"/>
        <w:spacing w:line="360" w:lineRule="exact"/>
        <w:jc w:val="left"/>
        <w:rPr>
          <w:rFonts w:asciiTheme="minorEastAsia" w:hAnsiTheme="minorEastAsia"/>
        </w:rPr>
      </w:pPr>
      <w:r w:rsidRPr="00266038">
        <w:rPr>
          <w:rFonts w:asciiTheme="minorEastAsia" w:hAnsiTheme="minorEastAsia" w:hint="eastAsia"/>
        </w:rPr>
        <w:t xml:space="preserve">　マンホールの蓋は、その土地ならではのデザインが光る路上のアートとも言われ、観光資源として注目されています。愛好家を「マンホーラー」と呼び、その数、全国１万人超とも。業界団体が２０１４年から開催する「マンホールサミット」には、毎年１万人以上の来場があるらしい。●デザインが美しいご当地マンホールや、漫画のキャラクターが描かれているもの、歴史が刻まれた古くて地味なものまで、楽しみ方はさまざまとか。●さて、今号では市制20周年を記念して製作されたデザインマンホールの写真を取り上げました。●デザインされたのは、本市出身の姉妹で漫画家として活動されているカッパラッパ</w:t>
      </w:r>
      <w:r w:rsidR="00635637">
        <w:rPr>
          <w:rFonts w:asciiTheme="minorEastAsia" w:hAnsiTheme="minorEastAsia" w:hint="eastAsia"/>
        </w:rPr>
        <w:t>ラ</w:t>
      </w:r>
      <w:r w:rsidRPr="00266038">
        <w:rPr>
          <w:rFonts w:asciiTheme="minorEastAsia" w:hAnsiTheme="minorEastAsia" w:hint="eastAsia"/>
        </w:rPr>
        <w:t>さん。男性紫音さんと、女性もみじさんが、市内の各名所を巡る設定で鮮やかに描かれています。さらに先日行われたびわこジャズ東近江のマンホール蓋も。●実物は近江鉄道八日市駅から八日市高校までの歩道に設置されています。にぎわいを取り戻しつつある中心市街地へ足を運んでみてはいかがですか。</w:t>
      </w:r>
    </w:p>
    <w:p w14:paraId="2443679A" w14:textId="77777777" w:rsidR="00A727F2" w:rsidRDefault="00A727F2" w:rsidP="00A727F2">
      <w:pPr>
        <w:snapToGrid w:val="0"/>
        <w:spacing w:line="360" w:lineRule="exact"/>
        <w:jc w:val="left"/>
        <w:rPr>
          <w:rFonts w:asciiTheme="minorEastAsia" w:hAnsiTheme="minorEastAsia"/>
        </w:rPr>
      </w:pPr>
    </w:p>
    <w:p w14:paraId="48EA4B72" w14:textId="51158CC1" w:rsidR="00A727F2" w:rsidRPr="000C2F3F" w:rsidRDefault="00A727F2" w:rsidP="00A727F2">
      <w:pPr>
        <w:snapToGrid w:val="0"/>
        <w:spacing w:line="360" w:lineRule="exact"/>
        <w:jc w:val="left"/>
        <w:rPr>
          <w:rFonts w:asciiTheme="minorEastAsia" w:hAnsiTheme="minorEastAsia"/>
        </w:rPr>
      </w:pPr>
      <w:r w:rsidRPr="000C2F3F">
        <w:rPr>
          <w:rFonts w:asciiTheme="minorEastAsia" w:hAnsiTheme="minorEastAsia" w:hint="eastAsia"/>
        </w:rPr>
        <w:t>第</w:t>
      </w:r>
      <w:r>
        <w:rPr>
          <w:rFonts w:asciiTheme="minorEastAsia" w:hAnsiTheme="minorEastAsia" w:hint="eastAsia"/>
        </w:rPr>
        <w:t>81</w:t>
      </w:r>
      <w:r w:rsidRPr="000C2F3F">
        <w:rPr>
          <w:rFonts w:asciiTheme="minorEastAsia" w:hAnsiTheme="minorEastAsia" w:hint="eastAsia"/>
        </w:rPr>
        <w:t>号（20</w:t>
      </w:r>
      <w:r>
        <w:rPr>
          <w:rFonts w:asciiTheme="minorEastAsia" w:hAnsiTheme="minorEastAsia" w:hint="eastAsia"/>
        </w:rPr>
        <w:t>25</w:t>
      </w:r>
      <w:r w:rsidRPr="000C2F3F">
        <w:rPr>
          <w:rFonts w:asciiTheme="minorEastAsia" w:hAnsiTheme="minorEastAsia" w:hint="eastAsia"/>
        </w:rPr>
        <w:t>.</w:t>
      </w:r>
      <w:r>
        <w:rPr>
          <w:rFonts w:asciiTheme="minorEastAsia" w:hAnsiTheme="minorEastAsia" w:hint="eastAsia"/>
        </w:rPr>
        <w:t>5</w:t>
      </w:r>
      <w:r w:rsidRPr="000C2F3F">
        <w:rPr>
          <w:rFonts w:asciiTheme="minorEastAsia" w:hAnsiTheme="minorEastAsia" w:hint="eastAsia"/>
        </w:rPr>
        <w:t>.</w:t>
      </w:r>
      <w:r w:rsidR="00192AC4">
        <w:rPr>
          <w:rFonts w:asciiTheme="minorEastAsia" w:hAnsiTheme="minorEastAsia" w:hint="eastAsia"/>
        </w:rPr>
        <w:t>20</w:t>
      </w:r>
      <w:r w:rsidRPr="000C2F3F">
        <w:rPr>
          <w:rFonts w:asciiTheme="minorEastAsia" w:hAnsiTheme="minorEastAsia" w:hint="eastAsia"/>
        </w:rPr>
        <w:t>発行）　発行／東近江市議会　編集／議会だより編集委員会</w:t>
      </w:r>
    </w:p>
    <w:p w14:paraId="5F5D3FB6" w14:textId="77777777" w:rsidR="00A727F2" w:rsidRPr="000C2F3F" w:rsidRDefault="00A727F2" w:rsidP="00A727F2">
      <w:pPr>
        <w:snapToGrid w:val="0"/>
        <w:spacing w:line="360" w:lineRule="exact"/>
        <w:jc w:val="left"/>
        <w:rPr>
          <w:rFonts w:asciiTheme="minorEastAsia" w:hAnsiTheme="minorEastAsia"/>
        </w:rPr>
      </w:pPr>
      <w:r w:rsidRPr="000C2F3F">
        <w:rPr>
          <w:rFonts w:asciiTheme="minorEastAsia" w:hAnsiTheme="minorEastAsia" w:hint="eastAsia"/>
        </w:rPr>
        <w:t>〒527-8527  滋賀県東近江市八日市緑町10番5号</w:t>
      </w:r>
    </w:p>
    <w:p w14:paraId="17620728" w14:textId="77777777" w:rsidR="00A727F2" w:rsidRPr="00DD20D3" w:rsidRDefault="00A727F2" w:rsidP="00A727F2">
      <w:pPr>
        <w:snapToGrid w:val="0"/>
        <w:spacing w:line="360" w:lineRule="exact"/>
        <w:jc w:val="left"/>
        <w:rPr>
          <w:rFonts w:asciiTheme="minorEastAsia" w:hAnsiTheme="minorEastAsia"/>
        </w:rPr>
      </w:pPr>
      <w:r w:rsidRPr="000C2F3F">
        <w:rPr>
          <w:rFonts w:asciiTheme="minorEastAsia" w:hAnsiTheme="minorEastAsia" w:hint="eastAsia"/>
        </w:rPr>
        <w:t>TEL 0748-24-5680（直通）　IP 050-5801-5680　FAX 0748-24-5568</w:t>
      </w:r>
    </w:p>
    <w:p w14:paraId="49917E4D" w14:textId="77777777" w:rsidR="005E7486" w:rsidRPr="00A727F2" w:rsidRDefault="005E7486"/>
    <w:sectPr w:rsidR="005E7486" w:rsidRPr="00A72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E888" w14:textId="77777777" w:rsidR="00A727F2" w:rsidRDefault="00A727F2" w:rsidP="00A727F2">
      <w:r>
        <w:separator/>
      </w:r>
    </w:p>
  </w:endnote>
  <w:endnote w:type="continuationSeparator" w:id="0">
    <w:p w14:paraId="551D0665" w14:textId="77777777" w:rsidR="00A727F2" w:rsidRDefault="00A727F2" w:rsidP="00A7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544B" w14:textId="77777777" w:rsidR="00A727F2" w:rsidRDefault="00A727F2" w:rsidP="00A727F2">
      <w:r>
        <w:separator/>
      </w:r>
    </w:p>
  </w:footnote>
  <w:footnote w:type="continuationSeparator" w:id="0">
    <w:p w14:paraId="33A1B2B4" w14:textId="77777777" w:rsidR="00A727F2" w:rsidRDefault="00A727F2" w:rsidP="00A72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6E"/>
    <w:rsid w:val="000622D4"/>
    <w:rsid w:val="000A5308"/>
    <w:rsid w:val="00192AC4"/>
    <w:rsid w:val="002C3CC8"/>
    <w:rsid w:val="004F1C7B"/>
    <w:rsid w:val="005E7486"/>
    <w:rsid w:val="00635637"/>
    <w:rsid w:val="006578AD"/>
    <w:rsid w:val="00724033"/>
    <w:rsid w:val="00926239"/>
    <w:rsid w:val="00A6406E"/>
    <w:rsid w:val="00A727F2"/>
    <w:rsid w:val="00B55F3A"/>
    <w:rsid w:val="00BC2857"/>
    <w:rsid w:val="00DB678F"/>
    <w:rsid w:val="00E57C2F"/>
    <w:rsid w:val="00F027DB"/>
    <w:rsid w:val="00FF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73DBF"/>
  <w15:chartTrackingRefBased/>
  <w15:docId w15:val="{5AA4F8F4-5E00-4A3C-8BC1-8649DCF1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7F2"/>
    <w:pPr>
      <w:spacing w:after="0" w:line="240" w:lineRule="auto"/>
      <w:jc w:val="both"/>
    </w:pPr>
    <w:rPr>
      <w:sz w:val="21"/>
      <w:szCs w:val="22"/>
      <w14:ligatures w14:val="none"/>
    </w:rPr>
  </w:style>
  <w:style w:type="paragraph" w:styleId="1">
    <w:name w:val="heading 1"/>
    <w:basedOn w:val="a"/>
    <w:next w:val="a"/>
    <w:link w:val="10"/>
    <w:uiPriority w:val="9"/>
    <w:qFormat/>
    <w:rsid w:val="00A6406E"/>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6406E"/>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6406E"/>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6406E"/>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6406E"/>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6406E"/>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6406E"/>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6406E"/>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6406E"/>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40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40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406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40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40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40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40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40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40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406E"/>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64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06E"/>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64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06E"/>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6406E"/>
    <w:rPr>
      <w:i/>
      <w:iCs/>
      <w:color w:val="404040" w:themeColor="text1" w:themeTint="BF"/>
    </w:rPr>
  </w:style>
  <w:style w:type="paragraph" w:styleId="a9">
    <w:name w:val="List Paragraph"/>
    <w:basedOn w:val="a"/>
    <w:uiPriority w:val="34"/>
    <w:qFormat/>
    <w:rsid w:val="00A6406E"/>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6406E"/>
    <w:rPr>
      <w:i/>
      <w:iCs/>
      <w:color w:val="0F4761" w:themeColor="accent1" w:themeShade="BF"/>
    </w:rPr>
  </w:style>
  <w:style w:type="paragraph" w:styleId="22">
    <w:name w:val="Intense Quote"/>
    <w:basedOn w:val="a"/>
    <w:next w:val="a"/>
    <w:link w:val="23"/>
    <w:uiPriority w:val="30"/>
    <w:qFormat/>
    <w:rsid w:val="00A6406E"/>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6406E"/>
    <w:rPr>
      <w:i/>
      <w:iCs/>
      <w:color w:val="0F4761" w:themeColor="accent1" w:themeShade="BF"/>
    </w:rPr>
  </w:style>
  <w:style w:type="character" w:styleId="24">
    <w:name w:val="Intense Reference"/>
    <w:basedOn w:val="a0"/>
    <w:uiPriority w:val="32"/>
    <w:qFormat/>
    <w:rsid w:val="00A6406E"/>
    <w:rPr>
      <w:b/>
      <w:bCs/>
      <w:smallCaps/>
      <w:color w:val="0F4761" w:themeColor="accent1" w:themeShade="BF"/>
      <w:spacing w:val="5"/>
    </w:rPr>
  </w:style>
  <w:style w:type="paragraph" w:styleId="aa">
    <w:name w:val="header"/>
    <w:basedOn w:val="a"/>
    <w:link w:val="ab"/>
    <w:uiPriority w:val="99"/>
    <w:unhideWhenUsed/>
    <w:rsid w:val="00A727F2"/>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A727F2"/>
  </w:style>
  <w:style w:type="paragraph" w:styleId="ac">
    <w:name w:val="footer"/>
    <w:basedOn w:val="a"/>
    <w:link w:val="ad"/>
    <w:uiPriority w:val="99"/>
    <w:unhideWhenUsed/>
    <w:rsid w:val="00A727F2"/>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A7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ﾌｼﾞｲ ｻﾄﾐ</dc:creator>
  <cp:keywords/>
  <dc:description/>
  <cp:lastModifiedBy>ﾌｼﾞｲ ｻﾄﾐ</cp:lastModifiedBy>
  <cp:revision>6</cp:revision>
  <cp:lastPrinted>2025-05-09T09:14:00Z</cp:lastPrinted>
  <dcterms:created xsi:type="dcterms:W3CDTF">2025-05-07T01:36:00Z</dcterms:created>
  <dcterms:modified xsi:type="dcterms:W3CDTF">2025-05-22T02:37:00Z</dcterms:modified>
</cp:coreProperties>
</file>