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AE0C" w14:textId="48A17076" w:rsidR="00C870E4" w:rsidRDefault="00C870E4" w:rsidP="00DD2F03">
      <w:pPr>
        <w:spacing w:line="360" w:lineRule="exact"/>
      </w:pPr>
      <w:r w:rsidRPr="00C870E4">
        <w:rPr>
          <w:rFonts w:hint="eastAsia"/>
        </w:rPr>
        <w:t>新政無所属の会</w:t>
      </w:r>
      <w:r w:rsidR="00C85526">
        <w:rPr>
          <w:rFonts w:hint="eastAsia"/>
        </w:rPr>
        <w:t xml:space="preserve">　</w:t>
      </w:r>
      <w:r w:rsidRPr="00C870E4">
        <w:rPr>
          <w:rFonts w:hint="eastAsia"/>
        </w:rPr>
        <w:t xml:space="preserve">井上　</w:t>
      </w:r>
      <w:r w:rsidRPr="00C870E4">
        <w:rPr>
          <w:rFonts w:hint="eastAsia"/>
        </w:rPr>
        <w:t xml:space="preserve"> </w:t>
      </w:r>
      <w:r w:rsidRPr="00C870E4">
        <w:rPr>
          <w:rFonts w:hint="eastAsia"/>
        </w:rPr>
        <w:t>均</w:t>
      </w:r>
    </w:p>
    <w:p w14:paraId="4687C246" w14:textId="77777777" w:rsidR="00C870E4" w:rsidRDefault="00C870E4" w:rsidP="00DD2F03">
      <w:pPr>
        <w:spacing w:line="360" w:lineRule="exact"/>
      </w:pPr>
      <w:r w:rsidRPr="00C870E4">
        <w:rPr>
          <w:rFonts w:hint="eastAsia"/>
        </w:rPr>
        <w:t>教育における「不易流行」は</w:t>
      </w:r>
    </w:p>
    <w:p w14:paraId="6134DA72" w14:textId="77777777" w:rsidR="00C870E4" w:rsidRDefault="00C870E4" w:rsidP="00C870E4">
      <w:pPr>
        <w:spacing w:line="360" w:lineRule="exact"/>
      </w:pPr>
      <w:r>
        <w:rPr>
          <w:rFonts w:hint="eastAsia"/>
        </w:rPr>
        <w:t>Q</w:t>
      </w:r>
      <w:r>
        <w:rPr>
          <w:rFonts w:hint="eastAsia"/>
        </w:rPr>
        <w:t xml:space="preserve">　政府が教育の普遍的な使命に新たなものを取り入れる不易流行を基調としたことについて、</w:t>
      </w:r>
    </w:p>
    <w:p w14:paraId="66F808B8" w14:textId="74642838" w:rsidR="00C870E4" w:rsidRDefault="00C870E4" w:rsidP="00C870E4">
      <w:pPr>
        <w:spacing w:line="360" w:lineRule="exact"/>
      </w:pPr>
      <w:r>
        <w:rPr>
          <w:rFonts w:hint="eastAsia"/>
        </w:rPr>
        <w:t>①不易流行は、本市教育振興基本計画「教育三方よしプラン」の根本理念であるが、その進捗管理・指標の達成状況は。</w:t>
      </w:r>
    </w:p>
    <w:p w14:paraId="547365D7" w14:textId="77777777" w:rsidR="00C870E4" w:rsidRDefault="00C870E4" w:rsidP="00C870E4">
      <w:pPr>
        <w:spacing w:line="360" w:lineRule="exact"/>
      </w:pPr>
      <w:r>
        <w:rPr>
          <w:rFonts w:hint="eastAsia"/>
        </w:rPr>
        <w:t>②昨年度、就学相談で特別支援教育が必要との答申数は２８５件で、一昨年は２５４件あった。難病や障害、発達特性などに応じた特別支援教育には多くの専門人材や合理的配慮・基礎的な環境整備、拡大教科書や特定図書が必要だが、それぞれの決算概要は。</w:t>
      </w:r>
    </w:p>
    <w:p w14:paraId="0874F63E" w14:textId="4167E5E1" w:rsidR="00C870E4" w:rsidRDefault="00C870E4" w:rsidP="00C870E4">
      <w:pPr>
        <w:spacing w:line="360" w:lineRule="exact"/>
      </w:pPr>
      <w:r>
        <w:rPr>
          <w:rFonts w:hint="eastAsia"/>
        </w:rPr>
        <w:t>③本市公教育の意義とその不易、また、社会に果たすべき役割は。</w:t>
      </w:r>
    </w:p>
    <w:p w14:paraId="3CCF8212" w14:textId="4A1ED249" w:rsidR="00C870E4" w:rsidRDefault="00C870E4" w:rsidP="00C870E4">
      <w:pPr>
        <w:spacing w:line="360" w:lineRule="exact"/>
      </w:pPr>
      <w:r>
        <w:rPr>
          <w:rFonts w:hint="eastAsia"/>
        </w:rPr>
        <w:t>A</w:t>
      </w:r>
      <w:r>
        <w:rPr>
          <w:rFonts w:hint="eastAsia"/>
        </w:rPr>
        <w:t xml:space="preserve">　①毎年、項目ごとに推進施策の評価・点検を実施しており、直近の評価では、多くの推進施策について目標をおおむね達成している状況です。</w:t>
      </w:r>
    </w:p>
    <w:p w14:paraId="7FBDB896" w14:textId="77777777" w:rsidR="00C870E4" w:rsidRDefault="00C870E4" w:rsidP="00C870E4">
      <w:pPr>
        <w:spacing w:line="360" w:lineRule="exact"/>
      </w:pPr>
      <w:r>
        <w:rPr>
          <w:rFonts w:hint="eastAsia"/>
        </w:rPr>
        <w:t>②専門人材については、看護師や心理士、支援員などの配置に約１億８千万円で、環境整備は約２１６万円、教師用の特定図書に約７万円です。</w:t>
      </w:r>
    </w:p>
    <w:p w14:paraId="2C5F60B5" w14:textId="77777777" w:rsidR="00C870E4" w:rsidRDefault="00C870E4" w:rsidP="00C870E4">
      <w:pPr>
        <w:spacing w:line="360" w:lineRule="exact"/>
      </w:pPr>
      <w:r>
        <w:rPr>
          <w:rFonts w:hint="eastAsia"/>
        </w:rPr>
        <w:t>③子どもの社会的自立を図るための「生きる力」を育むことであり、その土台となる「確かな学力」「豊かな心」「健やかな体」を育成することが大きな意義と捉えています。特に「豊かな心」を育む体験的な取り組みや特別活動は、不易の部分であると考えています。</w:t>
      </w:r>
    </w:p>
    <w:p w14:paraId="620DD04D" w14:textId="77777777" w:rsidR="00C870E4" w:rsidRDefault="00C870E4" w:rsidP="00C870E4">
      <w:pPr>
        <w:spacing w:line="360" w:lineRule="exact"/>
      </w:pPr>
    </w:p>
    <w:p w14:paraId="46FCFDED" w14:textId="77777777" w:rsidR="00C870E4" w:rsidRDefault="00C870E4" w:rsidP="00C870E4">
      <w:pPr>
        <w:spacing w:line="360" w:lineRule="exact"/>
      </w:pPr>
    </w:p>
    <w:p w14:paraId="72A652C6" w14:textId="49EAB431" w:rsidR="00C870E4" w:rsidRDefault="00C870E4" w:rsidP="00DD2F03">
      <w:pPr>
        <w:spacing w:line="360" w:lineRule="exact"/>
      </w:pPr>
      <w:r w:rsidRPr="00C870E4">
        <w:rPr>
          <w:rFonts w:hint="eastAsia"/>
        </w:rPr>
        <w:t>新政無所属の会</w:t>
      </w:r>
      <w:r w:rsidR="00C85526">
        <w:rPr>
          <w:rFonts w:hint="eastAsia"/>
        </w:rPr>
        <w:t xml:space="preserve">　</w:t>
      </w:r>
      <w:r w:rsidRPr="00C870E4">
        <w:rPr>
          <w:rFonts w:hint="eastAsia"/>
        </w:rPr>
        <w:t>中村　和広</w:t>
      </w:r>
    </w:p>
    <w:p w14:paraId="71C2626C" w14:textId="77777777" w:rsidR="00C870E4" w:rsidRDefault="00C870E4" w:rsidP="00DD2F03">
      <w:pPr>
        <w:spacing w:line="360" w:lineRule="exact"/>
      </w:pPr>
      <w:r w:rsidRPr="00C870E4">
        <w:rPr>
          <w:rFonts w:hint="eastAsia"/>
        </w:rPr>
        <w:t>東近江のコメ政策は！</w:t>
      </w:r>
    </w:p>
    <w:p w14:paraId="4946CA09" w14:textId="77777777" w:rsidR="00C870E4" w:rsidRDefault="00C870E4" w:rsidP="00C870E4">
      <w:pPr>
        <w:spacing w:line="360" w:lineRule="exact"/>
      </w:pPr>
      <w:r>
        <w:rPr>
          <w:rFonts w:hint="eastAsia"/>
        </w:rPr>
        <w:t>Q</w:t>
      </w:r>
      <w:r>
        <w:rPr>
          <w:rFonts w:hint="eastAsia"/>
        </w:rPr>
        <w:t xml:space="preserve">　昨年起こった令和のコメ騒動は今も収まっておらず、生産者も消費者も不安が解消されていない。コメの安定生産、安定供給について、</w:t>
      </w:r>
    </w:p>
    <w:p w14:paraId="3BC19E66" w14:textId="77777777" w:rsidR="00C870E4" w:rsidRDefault="00C870E4" w:rsidP="00C870E4">
      <w:pPr>
        <w:spacing w:line="360" w:lineRule="exact"/>
      </w:pPr>
      <w:r>
        <w:rPr>
          <w:rFonts w:hint="eastAsia"/>
        </w:rPr>
        <w:t>①令和８年度の市内におけるコメの生産量の目標値は。</w:t>
      </w:r>
    </w:p>
    <w:p w14:paraId="0DE694D0" w14:textId="77777777" w:rsidR="00C870E4" w:rsidRDefault="00C870E4" w:rsidP="00C870E4">
      <w:pPr>
        <w:spacing w:line="360" w:lineRule="exact"/>
      </w:pPr>
      <w:r>
        <w:rPr>
          <w:rFonts w:hint="eastAsia"/>
        </w:rPr>
        <w:t>②コメ増産において再生二期作が全国で実証されているが、県内の状況は。</w:t>
      </w:r>
    </w:p>
    <w:p w14:paraId="61E7964C" w14:textId="77777777" w:rsidR="00C870E4" w:rsidRDefault="00C870E4" w:rsidP="00C870E4">
      <w:pPr>
        <w:spacing w:line="360" w:lineRule="exact"/>
      </w:pPr>
      <w:r>
        <w:rPr>
          <w:rFonts w:hint="eastAsia"/>
        </w:rPr>
        <w:t>③市がこれまで農家の所得向上に向け、水田において麦や大豆、野菜の生産拡大を推進してきたが、政策的な変更はあるのか。</w:t>
      </w:r>
    </w:p>
    <w:p w14:paraId="0C7DDE4B" w14:textId="77777777" w:rsidR="00C870E4" w:rsidRDefault="00C870E4" w:rsidP="00C870E4">
      <w:pPr>
        <w:spacing w:line="360" w:lineRule="exact"/>
      </w:pPr>
      <w:r>
        <w:rPr>
          <w:rFonts w:hint="eastAsia"/>
        </w:rPr>
        <w:t>A</w:t>
      </w:r>
      <w:r>
        <w:rPr>
          <w:rFonts w:hint="eastAsia"/>
        </w:rPr>
        <w:t xml:space="preserve">　①来年度のコメの生産目標面積は、前年度を基本に全国的に不足とされる数量を加味し、</w:t>
      </w:r>
    </w:p>
    <w:p w14:paraId="53C5A050" w14:textId="77777777" w:rsidR="00C870E4" w:rsidRDefault="00C870E4" w:rsidP="00C870E4">
      <w:pPr>
        <w:spacing w:line="360" w:lineRule="exact"/>
      </w:pPr>
      <w:r>
        <w:rPr>
          <w:rFonts w:hint="eastAsia"/>
        </w:rPr>
        <w:t>これまでと同様の考え方で水田農業活性化協議会に諮り、農家に示していきます。</w:t>
      </w:r>
    </w:p>
    <w:p w14:paraId="5FA3F853" w14:textId="77777777" w:rsidR="00C870E4" w:rsidRDefault="00C870E4" w:rsidP="00C870E4">
      <w:pPr>
        <w:spacing w:line="360" w:lineRule="exact"/>
      </w:pPr>
      <w:r>
        <w:rPr>
          <w:rFonts w:hint="eastAsia"/>
        </w:rPr>
        <w:t>②県内の状況は取りまとめがされておらず把握できていませんが、市内では約</w:t>
      </w:r>
      <w:r>
        <w:rPr>
          <w:rFonts w:hint="eastAsia"/>
        </w:rPr>
        <w:t>60</w:t>
      </w:r>
      <w:r>
        <w:rPr>
          <w:rFonts w:hint="eastAsia"/>
        </w:rPr>
        <w:t>アールで取り組まれています。</w:t>
      </w:r>
    </w:p>
    <w:p w14:paraId="307A6B22" w14:textId="77777777" w:rsidR="00C870E4" w:rsidRDefault="00C870E4" w:rsidP="00C870E4">
      <w:pPr>
        <w:spacing w:line="360" w:lineRule="exact"/>
      </w:pPr>
      <w:r>
        <w:rPr>
          <w:rFonts w:hint="eastAsia"/>
        </w:rPr>
        <w:t>③コメの安定供給や麦、大豆の国産化、地産地消の推進や高収益作物の生産拡大はいずれも地域農業における重要な政策課題です。現状の政策を引き続き力強く推進していきます。</w:t>
      </w:r>
    </w:p>
    <w:p w14:paraId="636CCF2A" w14:textId="77777777" w:rsidR="00C870E4" w:rsidRDefault="00C870E4" w:rsidP="00C870E4">
      <w:pPr>
        <w:spacing w:line="360" w:lineRule="exact"/>
      </w:pPr>
    </w:p>
    <w:p w14:paraId="605479F6" w14:textId="77777777" w:rsidR="00C870E4" w:rsidRDefault="00C870E4" w:rsidP="00C870E4">
      <w:pPr>
        <w:spacing w:line="360" w:lineRule="exact"/>
      </w:pPr>
      <w:r>
        <w:rPr>
          <w:rFonts w:hint="eastAsia"/>
        </w:rPr>
        <w:t>Q</w:t>
      </w:r>
      <w:r>
        <w:rPr>
          <w:rFonts w:hint="eastAsia"/>
        </w:rPr>
        <w:t xml:space="preserve">　市内の認定こども園などへの保護者向け通信アプリの導入は。</w:t>
      </w:r>
    </w:p>
    <w:p w14:paraId="23D7CE4D" w14:textId="77777777" w:rsidR="00C870E4" w:rsidRDefault="00C870E4" w:rsidP="00C870E4">
      <w:pPr>
        <w:spacing w:line="360" w:lineRule="exact"/>
      </w:pPr>
      <w:r>
        <w:rPr>
          <w:rFonts w:hint="eastAsia"/>
        </w:rPr>
        <w:t>A</w:t>
      </w:r>
      <w:r>
        <w:rPr>
          <w:rFonts w:hint="eastAsia"/>
        </w:rPr>
        <w:t xml:space="preserve">　幼児施設運営支援システムとして導入し、令和８年４月から本格稼働をしていきます。</w:t>
      </w:r>
    </w:p>
    <w:p w14:paraId="503E8CE5" w14:textId="4C0F9245" w:rsidR="00C870E4" w:rsidRPr="00C870E4" w:rsidRDefault="00C870E4" w:rsidP="00DD2F03">
      <w:pPr>
        <w:spacing w:line="360" w:lineRule="exact"/>
      </w:pPr>
      <w:r w:rsidRPr="00C870E4">
        <w:rPr>
          <w:rFonts w:hint="eastAsia"/>
        </w:rPr>
        <w:lastRenderedPageBreak/>
        <w:t>日本共産党議員団</w:t>
      </w:r>
      <w:r w:rsidR="00C85526">
        <w:rPr>
          <w:rFonts w:hint="eastAsia"/>
        </w:rPr>
        <w:t xml:space="preserve">　</w:t>
      </w:r>
      <w:r w:rsidRPr="00C870E4">
        <w:rPr>
          <w:rFonts w:hint="eastAsia"/>
        </w:rPr>
        <w:t>廣田　耕康</w:t>
      </w:r>
    </w:p>
    <w:p w14:paraId="0AB001DD" w14:textId="77777777" w:rsidR="00C870E4" w:rsidRDefault="00C870E4" w:rsidP="00C870E4">
      <w:pPr>
        <w:tabs>
          <w:tab w:val="left" w:pos="60"/>
        </w:tabs>
        <w:spacing w:line="360" w:lineRule="exact"/>
      </w:pPr>
      <w:r>
        <w:tab/>
      </w:r>
      <w:r w:rsidRPr="00C870E4">
        <w:rPr>
          <w:rFonts w:hint="eastAsia"/>
        </w:rPr>
        <w:t>猛暑下、児童の下校対策は急務</w:t>
      </w:r>
    </w:p>
    <w:p w14:paraId="592200C4" w14:textId="1B760693" w:rsidR="00C870E4" w:rsidRDefault="00C870E4" w:rsidP="00C870E4">
      <w:pPr>
        <w:tabs>
          <w:tab w:val="left" w:pos="60"/>
        </w:tabs>
        <w:spacing w:line="360" w:lineRule="exact"/>
      </w:pPr>
      <w:r>
        <w:rPr>
          <w:rFonts w:hint="eastAsia"/>
        </w:rPr>
        <w:t>Q</w:t>
      </w:r>
      <w:r>
        <w:rPr>
          <w:rFonts w:hint="eastAsia"/>
        </w:rPr>
        <w:t xml:space="preserve">　今年の夏も異常な猛暑となっている。特に小学生の下校時間である午後３時ごろは一日で一番暑く「命にかかわる暑さ。不要な外出はしない」の時間帯である。</w:t>
      </w:r>
    </w:p>
    <w:p w14:paraId="088437C6" w14:textId="77777777" w:rsidR="00C870E4" w:rsidRDefault="00C870E4" w:rsidP="00C870E4">
      <w:pPr>
        <w:tabs>
          <w:tab w:val="left" w:pos="60"/>
        </w:tabs>
        <w:spacing w:line="360" w:lineRule="exact"/>
      </w:pPr>
      <w:r>
        <w:rPr>
          <w:rFonts w:hint="eastAsia"/>
        </w:rPr>
        <w:t>①現在実施されている登下校時の熱中症対策は。</w:t>
      </w:r>
    </w:p>
    <w:p w14:paraId="535C4EDE" w14:textId="77777777" w:rsidR="00C870E4" w:rsidRDefault="00C870E4" w:rsidP="00C870E4">
      <w:pPr>
        <w:tabs>
          <w:tab w:val="left" w:pos="60"/>
        </w:tabs>
        <w:spacing w:line="360" w:lineRule="exact"/>
      </w:pPr>
      <w:r>
        <w:rPr>
          <w:rFonts w:hint="eastAsia"/>
        </w:rPr>
        <w:t>②登校距離３キロメートル（徒歩時間</w:t>
      </w:r>
      <w:r>
        <w:rPr>
          <w:rFonts w:hint="eastAsia"/>
        </w:rPr>
        <w:t>50</w:t>
      </w:r>
      <w:r>
        <w:rPr>
          <w:rFonts w:hint="eastAsia"/>
        </w:rPr>
        <w:t>分）以上の集落数と児童数は。また、その中でちょこっとバスなどを使っている集落数は。</w:t>
      </w:r>
    </w:p>
    <w:p w14:paraId="174A6D5F" w14:textId="77777777" w:rsidR="00C870E4" w:rsidRDefault="00C870E4" w:rsidP="00C870E4">
      <w:pPr>
        <w:tabs>
          <w:tab w:val="left" w:pos="60"/>
        </w:tabs>
        <w:spacing w:line="360" w:lineRule="exact"/>
      </w:pPr>
      <w:r>
        <w:rPr>
          <w:rFonts w:hint="eastAsia"/>
        </w:rPr>
        <w:t>③下校時の保護者迎えが増えている。学校任せ・保護者任せでなく、ちょこっとバスなどの利用を考えるべきでは。</w:t>
      </w:r>
    </w:p>
    <w:p w14:paraId="1D529D5F" w14:textId="77777777" w:rsidR="00C870E4" w:rsidRDefault="00C870E4" w:rsidP="00C870E4">
      <w:pPr>
        <w:tabs>
          <w:tab w:val="left" w:pos="60"/>
        </w:tabs>
        <w:spacing w:line="360" w:lineRule="exact"/>
      </w:pPr>
      <w:r>
        <w:rPr>
          <w:rFonts w:hint="eastAsia"/>
        </w:rPr>
        <w:t>④夏の高校野球の２部制のような抜本的対策を考えるべきでは。</w:t>
      </w:r>
    </w:p>
    <w:p w14:paraId="056C0069" w14:textId="77777777" w:rsidR="00C870E4" w:rsidRDefault="00C870E4" w:rsidP="00C870E4">
      <w:pPr>
        <w:tabs>
          <w:tab w:val="left" w:pos="60"/>
        </w:tabs>
        <w:spacing w:line="360" w:lineRule="exact"/>
      </w:pPr>
      <w:r>
        <w:rPr>
          <w:rFonts w:hint="eastAsia"/>
        </w:rPr>
        <w:t>A</w:t>
      </w:r>
      <w:r>
        <w:rPr>
          <w:rFonts w:hint="eastAsia"/>
        </w:rPr>
        <w:t xml:space="preserve">　今年の暑さは明らかに今までとは違い、危機管理意識を一段も二段も引上げ来年の夏に備えていきます。</w:t>
      </w:r>
    </w:p>
    <w:p w14:paraId="1B5866C8" w14:textId="77777777" w:rsidR="00C870E4" w:rsidRDefault="00C870E4" w:rsidP="00C870E4">
      <w:pPr>
        <w:tabs>
          <w:tab w:val="left" w:pos="60"/>
        </w:tabs>
        <w:spacing w:line="360" w:lineRule="exact"/>
      </w:pPr>
      <w:r>
        <w:rPr>
          <w:rFonts w:hint="eastAsia"/>
        </w:rPr>
        <w:t>①十分な飲み物の持参、休憩場所の設定、日傘の使用、保護者による送迎などです。</w:t>
      </w:r>
    </w:p>
    <w:p w14:paraId="26D8C49E" w14:textId="06868190" w:rsidR="00C870E4" w:rsidRDefault="00C870E4" w:rsidP="00C870E4">
      <w:pPr>
        <w:tabs>
          <w:tab w:val="left" w:pos="60"/>
        </w:tabs>
        <w:spacing w:line="360" w:lineRule="exact"/>
      </w:pPr>
      <w:r>
        <w:rPr>
          <w:rFonts w:hint="eastAsia"/>
        </w:rPr>
        <w:t>②</w:t>
      </w:r>
      <w:r>
        <w:rPr>
          <w:rFonts w:hint="eastAsia"/>
        </w:rPr>
        <w:t>19</w:t>
      </w:r>
      <w:r>
        <w:rPr>
          <w:rFonts w:hint="eastAsia"/>
        </w:rPr>
        <w:t>集落１３８人です。また、交通機関の利用は３集落です。</w:t>
      </w:r>
    </w:p>
    <w:p w14:paraId="25AD22F8" w14:textId="71252EAD" w:rsidR="00C870E4" w:rsidRDefault="00C870E4" w:rsidP="00C870E4">
      <w:pPr>
        <w:tabs>
          <w:tab w:val="left" w:pos="60"/>
        </w:tabs>
        <w:spacing w:line="360" w:lineRule="exact"/>
      </w:pPr>
      <w:r>
        <w:rPr>
          <w:rFonts w:hint="eastAsia"/>
        </w:rPr>
        <w:t>③すでに利用例はありますが、今後については、運行時間、乗車定員や保護者の費用負担などの課題があり、関係機関と検討していきます。</w:t>
      </w:r>
    </w:p>
    <w:p w14:paraId="7E23383E" w14:textId="77777777" w:rsidR="00C870E4" w:rsidRDefault="00C870E4" w:rsidP="00C870E4">
      <w:pPr>
        <w:tabs>
          <w:tab w:val="left" w:pos="60"/>
        </w:tabs>
        <w:spacing w:line="360" w:lineRule="exact"/>
      </w:pPr>
      <w:r>
        <w:rPr>
          <w:rFonts w:hint="eastAsia"/>
        </w:rPr>
        <w:t>④登校時間を早めたり、下校時間を遅らせたりすることなどにより、授業時数を確保しつつ対策を講じるには、さまざまな課題があり、来年の夏に向けて検討していきます。</w:t>
      </w:r>
    </w:p>
    <w:p w14:paraId="134F1326" w14:textId="77777777" w:rsidR="00C870E4" w:rsidRDefault="00C870E4" w:rsidP="00C870E4">
      <w:pPr>
        <w:tabs>
          <w:tab w:val="left" w:pos="60"/>
        </w:tabs>
        <w:spacing w:line="360" w:lineRule="exact"/>
      </w:pPr>
    </w:p>
    <w:p w14:paraId="5B9E671A" w14:textId="3A7C99FC" w:rsidR="00C870E4" w:rsidRDefault="00C870E4" w:rsidP="00C870E4">
      <w:pPr>
        <w:tabs>
          <w:tab w:val="left" w:pos="60"/>
        </w:tabs>
        <w:spacing w:line="360" w:lineRule="exact"/>
      </w:pPr>
      <w:r w:rsidRPr="00C870E4">
        <w:rPr>
          <w:rFonts w:hint="eastAsia"/>
        </w:rPr>
        <w:t>日本共産党議員団</w:t>
      </w:r>
      <w:r w:rsidR="00C85526">
        <w:rPr>
          <w:rFonts w:hint="eastAsia"/>
        </w:rPr>
        <w:t xml:space="preserve">　</w:t>
      </w:r>
      <w:r w:rsidRPr="00C870E4">
        <w:rPr>
          <w:rFonts w:hint="eastAsia"/>
        </w:rPr>
        <w:t>山中　一志</w:t>
      </w:r>
    </w:p>
    <w:p w14:paraId="66E64987" w14:textId="77777777" w:rsidR="00C870E4" w:rsidRDefault="00C870E4" w:rsidP="00C870E4">
      <w:pPr>
        <w:tabs>
          <w:tab w:val="left" w:pos="60"/>
        </w:tabs>
        <w:spacing w:line="360" w:lineRule="exact"/>
      </w:pPr>
      <w:r w:rsidRPr="00C870E4">
        <w:rPr>
          <w:rFonts w:hint="eastAsia"/>
        </w:rPr>
        <w:t>地域医療のさらなる充実を</w:t>
      </w:r>
    </w:p>
    <w:p w14:paraId="2B9FAE44" w14:textId="77777777" w:rsidR="00C870E4" w:rsidRDefault="00C870E4" w:rsidP="00C870E4">
      <w:pPr>
        <w:tabs>
          <w:tab w:val="left" w:pos="60"/>
        </w:tabs>
        <w:spacing w:line="360" w:lineRule="exact"/>
      </w:pPr>
      <w:r>
        <w:rPr>
          <w:rFonts w:hint="eastAsia"/>
        </w:rPr>
        <w:t>Q</w:t>
      </w:r>
      <w:r>
        <w:rPr>
          <w:rFonts w:hint="eastAsia"/>
        </w:rPr>
        <w:t xml:space="preserve">　国民健康保険診療所の運営と条例改正の効果について、</w:t>
      </w:r>
    </w:p>
    <w:p w14:paraId="27ED2199" w14:textId="77777777" w:rsidR="00C870E4" w:rsidRDefault="00C870E4" w:rsidP="00C870E4">
      <w:pPr>
        <w:tabs>
          <w:tab w:val="left" w:pos="60"/>
        </w:tabs>
        <w:spacing w:line="360" w:lineRule="exact"/>
      </w:pPr>
      <w:r>
        <w:rPr>
          <w:rFonts w:hint="eastAsia"/>
        </w:rPr>
        <w:t>①改正された東近江市国保診療所条例の施行後、外来患者数や地域医療への影響は。</w:t>
      </w:r>
    </w:p>
    <w:p w14:paraId="4F2EBB94" w14:textId="77777777" w:rsidR="00C870E4" w:rsidRDefault="00C870E4" w:rsidP="00C870E4">
      <w:pPr>
        <w:tabs>
          <w:tab w:val="left" w:pos="60"/>
        </w:tabs>
        <w:spacing w:line="360" w:lineRule="exact"/>
      </w:pPr>
      <w:r>
        <w:rPr>
          <w:rFonts w:hint="eastAsia"/>
        </w:rPr>
        <w:t>②財政面への影響と、将来の診療所運営方針は。</w:t>
      </w:r>
    </w:p>
    <w:p w14:paraId="4EDF042B" w14:textId="77777777" w:rsidR="00C870E4" w:rsidRDefault="00C870E4" w:rsidP="00C870E4">
      <w:pPr>
        <w:tabs>
          <w:tab w:val="left" w:pos="60"/>
        </w:tabs>
        <w:spacing w:line="360" w:lineRule="exact"/>
      </w:pPr>
      <w:r>
        <w:rPr>
          <w:rFonts w:hint="eastAsia"/>
        </w:rPr>
        <w:t>A</w:t>
      </w:r>
      <w:r>
        <w:rPr>
          <w:rFonts w:hint="eastAsia"/>
        </w:rPr>
        <w:t xml:space="preserve">　①湖東診療所の廃止に伴い、令和５年</w:t>
      </w:r>
      <w:r>
        <w:rPr>
          <w:rFonts w:hint="eastAsia"/>
        </w:rPr>
        <w:t>12</w:t>
      </w:r>
      <w:r>
        <w:rPr>
          <w:rFonts w:hint="eastAsia"/>
        </w:rPr>
        <w:t>月に条例を一部改正したことから、６診療所となりました。</w:t>
      </w:r>
    </w:p>
    <w:p w14:paraId="5B6279C8" w14:textId="592C2B31" w:rsidR="00C870E4" w:rsidRDefault="00C870E4" w:rsidP="00C870E4">
      <w:pPr>
        <w:tabs>
          <w:tab w:val="left" w:pos="60"/>
        </w:tabs>
        <w:spacing w:line="360" w:lineRule="exact"/>
      </w:pPr>
      <w:r>
        <w:rPr>
          <w:rFonts w:hint="eastAsia"/>
        </w:rPr>
        <w:t xml:space="preserve">　各診療所の令和６年度の年間外来患者数は、永源寺診療所が１万３９１６人、永源寺東部出張診療所が１０７人、あいとう診療所が１万８４３８人、蒲生医療センターが３万５６５８人、長峰診療所が６２３人であり、鋳物師診療所は令和２年度から休診しています。地域医療への影響は、令和５年度までは湖東診療所は週１回の診療でしたが、６年度以降は民間運営により診療日が週４日に増えていることから、地域医療の充実につながったものと考えています。</w:t>
      </w:r>
    </w:p>
    <w:p w14:paraId="6BE6D953" w14:textId="77777777" w:rsidR="00C870E4" w:rsidRDefault="00C870E4" w:rsidP="00C870E4">
      <w:pPr>
        <w:tabs>
          <w:tab w:val="left" w:pos="60"/>
        </w:tabs>
        <w:spacing w:line="360" w:lineRule="exact"/>
      </w:pPr>
      <w:r>
        <w:rPr>
          <w:rFonts w:hint="eastAsia"/>
        </w:rPr>
        <w:t>②診療所は全て指定管理による運営であることから、国民健康保険（施設勘定）特別会計としては、施設の管理事務に係る経費と起債償還が経費の中心となり、湖東診療所の運営に係る不足分の一般会計からの繰り入れが不要となることから、財政面において改善が図</w:t>
      </w:r>
      <w:r>
        <w:rPr>
          <w:rFonts w:hint="eastAsia"/>
        </w:rPr>
        <w:lastRenderedPageBreak/>
        <w:t>られたものと考えています。引き続き各指定管理者とともに地域医療の充実に向けて取り組んでいきたいと考えています。</w:t>
      </w:r>
    </w:p>
    <w:sectPr w:rsidR="00C870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B22E1"/>
    <w:rsid w:val="000C2F3F"/>
    <w:rsid w:val="001C2167"/>
    <w:rsid w:val="002422CB"/>
    <w:rsid w:val="002546D2"/>
    <w:rsid w:val="00266038"/>
    <w:rsid w:val="002E21FD"/>
    <w:rsid w:val="00341D97"/>
    <w:rsid w:val="004864C4"/>
    <w:rsid w:val="00513B55"/>
    <w:rsid w:val="005530FA"/>
    <w:rsid w:val="005A17CB"/>
    <w:rsid w:val="005C3103"/>
    <w:rsid w:val="00610328"/>
    <w:rsid w:val="00784081"/>
    <w:rsid w:val="00845684"/>
    <w:rsid w:val="0089704C"/>
    <w:rsid w:val="009022BA"/>
    <w:rsid w:val="00970421"/>
    <w:rsid w:val="00B92039"/>
    <w:rsid w:val="00C67C59"/>
    <w:rsid w:val="00C85526"/>
    <w:rsid w:val="00C870E4"/>
    <w:rsid w:val="00CB5FAC"/>
    <w:rsid w:val="00CD7491"/>
    <w:rsid w:val="00DD20D3"/>
    <w:rsid w:val="00DD2F03"/>
    <w:rsid w:val="00E56C14"/>
    <w:rsid w:val="00E80E51"/>
    <w:rsid w:val="00F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A8ED9E"/>
  <w15:docId w15:val="{4FB595FD-0550-4F79-A967-3C53FFAF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18</cp:revision>
  <dcterms:created xsi:type="dcterms:W3CDTF">2024-11-08T06:13:00Z</dcterms:created>
  <dcterms:modified xsi:type="dcterms:W3CDTF">2025-11-18T07:59:00Z</dcterms:modified>
</cp:coreProperties>
</file>