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4EA4B" w14:textId="2DEA0419"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東近江市民クラブ</w:t>
      </w:r>
      <w:r>
        <w:rPr>
          <w:rFonts w:ascii="ＭＳ 明朝" w:eastAsia="ＭＳ 明朝" w:hAnsi="ＭＳ 明朝" w:cs="小塚ゴシック Pro M" w:hint="eastAsia"/>
          <w:color w:val="000000"/>
          <w:kern w:val="0"/>
          <w:szCs w:val="21"/>
          <w:lang w:val="ja-JP"/>
        </w:rPr>
        <w:t xml:space="preserve">　</w:t>
      </w:r>
      <w:r w:rsidRPr="007D3ED6">
        <w:rPr>
          <w:rFonts w:ascii="ＭＳ 明朝" w:eastAsia="ＭＳ 明朝" w:hAnsi="ＭＳ 明朝" w:cs="小塚ゴシック Pro M" w:hint="eastAsia"/>
          <w:color w:val="000000"/>
          <w:kern w:val="0"/>
          <w:szCs w:val="21"/>
          <w:lang w:val="ja-JP"/>
        </w:rPr>
        <w:t>山本　直彦</w:t>
      </w:r>
    </w:p>
    <w:p w14:paraId="274D0528"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「連絡通路よりエアコンを！」??</w:t>
      </w:r>
    </w:p>
    <w:p w14:paraId="50CB9510" w14:textId="5E84A8A1"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7D3ED6">
        <w:rPr>
          <w:rFonts w:ascii="ＭＳ 明朝" w:eastAsia="ＭＳ 明朝" w:hAnsi="ＭＳ 明朝" w:cs="小塚ゴシック Pro M" w:hint="eastAsia"/>
          <w:color w:val="000000"/>
          <w:kern w:val="0"/>
          <w:szCs w:val="21"/>
          <w:lang w:val="ja-JP"/>
        </w:rPr>
        <w:t xml:space="preserve">　市内小中学校の体育館空調設備の整備について、</w:t>
      </w:r>
    </w:p>
    <w:p w14:paraId="2D22763B"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①整備が始まった経緯と主な目的は。</w:t>
      </w:r>
    </w:p>
    <w:p w14:paraId="1E1E9319"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②五個荘・朝桜中学校の整備工事にかかる費用とその財源内訳、エネルギー源および断熱対策は。</w:t>
      </w:r>
    </w:p>
    <w:p w14:paraId="15FDDB82"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③全校整備の早期実現に向けた今後のロードマップは。</w:t>
      </w:r>
    </w:p>
    <w:p w14:paraId="46DAD142"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④近江鉄道八日市駅東西連絡通路の整備をやめると小中学校体育館空調設備の整備が加速するのか。</w:t>
      </w:r>
    </w:p>
    <w:p w14:paraId="539AB24F" w14:textId="345EE4D1"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7D3ED6">
        <w:rPr>
          <w:rFonts w:ascii="ＭＳ 明朝" w:eastAsia="ＭＳ 明朝" w:hAnsi="ＭＳ 明朝" w:cs="小塚ゴシック Pro M" w:hint="eastAsia"/>
          <w:color w:val="000000"/>
          <w:kern w:val="0"/>
          <w:szCs w:val="21"/>
          <w:lang w:val="ja-JP"/>
        </w:rPr>
        <w:t xml:space="preserve">　①近年の異常気象ともいえる真夏日や猛暑日の増加に伴い、教育活動を行う際の熱中症対策を目的としています。</w:t>
      </w:r>
    </w:p>
    <w:p w14:paraId="70B758AA"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②１校当たり約１億５千万円を予定しており、財源は全額、緊急防災・減災事業債を活用します。また、エネルギー源については、停電時にも稼働できるようＬＰガスを使用します。断熱対策として、体育館の窓に断熱フィルムの貼り付けを予定しています。断熱フィルムは今後、費用対効果を検証した上で、要否を決定します。</w:t>
      </w:r>
    </w:p>
    <w:p w14:paraId="2DB82E09" w14:textId="377CE996"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③授業に加えて部活動もあり、体育館の使用頻度が高い中学校を優先的に整備し、小学校については、市の財政状況や国の補助金、統廃合の計画状況などを勘案しながら進めます。</w:t>
      </w:r>
    </w:p>
    <w:p w14:paraId="0DCADB1A"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④異なる目的を持った事業であり、財源も異なることから直接的な関連性はないと認識しています。</w:t>
      </w:r>
    </w:p>
    <w:p w14:paraId="62B3E64D" w14:textId="77777777" w:rsidR="007D3ED6" w:rsidRPr="007D3ED6" w:rsidRDefault="007D3ED6" w:rsidP="007D3ED6">
      <w:pPr>
        <w:spacing w:line="360" w:lineRule="exact"/>
        <w:rPr>
          <w:rFonts w:ascii="ＭＳ 明朝" w:eastAsia="ＭＳ 明朝" w:hAnsi="ＭＳ 明朝" w:cs="小塚ゴシック Pro M" w:hint="eastAsia"/>
          <w:color w:val="000000"/>
          <w:kern w:val="0"/>
          <w:szCs w:val="21"/>
          <w:lang w:val="ja-JP"/>
        </w:rPr>
      </w:pPr>
    </w:p>
    <w:p w14:paraId="00C9908F" w14:textId="559EA221"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東近江市民クラブ</w:t>
      </w:r>
      <w:r>
        <w:rPr>
          <w:rFonts w:ascii="ＭＳ 明朝" w:eastAsia="ＭＳ 明朝" w:hAnsi="ＭＳ 明朝" w:cs="小塚ゴシック Pro M" w:hint="eastAsia"/>
          <w:color w:val="000000"/>
          <w:kern w:val="0"/>
          <w:szCs w:val="21"/>
          <w:lang w:val="ja-JP"/>
        </w:rPr>
        <w:t xml:space="preserve">　</w:t>
      </w:r>
      <w:r w:rsidRPr="007D3ED6">
        <w:rPr>
          <w:rFonts w:ascii="ＭＳ 明朝" w:eastAsia="ＭＳ 明朝" w:hAnsi="ＭＳ 明朝" w:cs="小塚ゴシック Pro M" w:hint="eastAsia"/>
          <w:color w:val="000000"/>
          <w:kern w:val="0"/>
          <w:szCs w:val="21"/>
          <w:lang w:val="ja-JP"/>
        </w:rPr>
        <w:t>森　 鉄兵</w:t>
      </w:r>
    </w:p>
    <w:p w14:paraId="4FBB746C"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地場産農産物の利用率向上を</w:t>
      </w:r>
    </w:p>
    <w:p w14:paraId="656E2F18" w14:textId="47322A6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7D3ED6">
        <w:rPr>
          <w:rFonts w:ascii="ＭＳ 明朝" w:eastAsia="ＭＳ 明朝" w:hAnsi="ＭＳ 明朝" w:cs="小塚ゴシック Pro M" w:hint="eastAsia"/>
          <w:color w:val="000000"/>
          <w:kern w:val="0"/>
          <w:szCs w:val="21"/>
          <w:lang w:val="ja-JP"/>
        </w:rPr>
        <w:t xml:space="preserve">　学校給食の地場産農産物の利用率について、</w:t>
      </w:r>
    </w:p>
    <w:p w14:paraId="4F11AB8C"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①文部科学省が令和５年度に実施した調査では、全国の約７割の都道府県で４年前より地場産農産物の利用率が向上している。</w:t>
      </w:r>
    </w:p>
    <w:p w14:paraId="73EEEF0D" w14:textId="4EB9030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 xml:space="preserve">　一方、本市では総合計画で「学校給食の充実」を掲げているにもかかわらず、市内産生鮮野菜の利用率は令和２年度の42</w:t>
      </w:r>
      <w:r>
        <w:rPr>
          <w:rFonts w:ascii="ＭＳ 明朝" w:eastAsia="ＭＳ 明朝" w:hAnsi="ＭＳ 明朝" w:cs="小塚ゴシック Pro M" w:hint="eastAsia"/>
          <w:color w:val="000000"/>
          <w:kern w:val="0"/>
          <w:szCs w:val="21"/>
          <w:lang w:val="ja-JP"/>
        </w:rPr>
        <w:t>.2</w:t>
      </w:r>
      <w:r w:rsidRPr="007D3ED6">
        <w:rPr>
          <w:rFonts w:ascii="ＭＳ 明朝" w:eastAsia="ＭＳ 明朝" w:hAnsi="ＭＳ 明朝" w:cs="小塚ゴシック Pro M" w:hint="eastAsia"/>
          <w:color w:val="000000"/>
          <w:kern w:val="0"/>
          <w:szCs w:val="21"/>
          <w:lang w:val="ja-JP"/>
        </w:rPr>
        <w:t>％から年々下がり続け、令和５年度には23</w:t>
      </w:r>
      <w:r>
        <w:rPr>
          <w:rFonts w:ascii="ＭＳ 明朝" w:eastAsia="ＭＳ 明朝" w:hAnsi="ＭＳ 明朝" w:cs="小塚ゴシック Pro M" w:hint="eastAsia"/>
          <w:color w:val="000000"/>
          <w:kern w:val="0"/>
          <w:szCs w:val="21"/>
          <w:lang w:val="ja-JP"/>
        </w:rPr>
        <w:t>.9</w:t>
      </w:r>
      <w:r w:rsidRPr="007D3ED6">
        <w:rPr>
          <w:rFonts w:ascii="ＭＳ 明朝" w:eastAsia="ＭＳ 明朝" w:hAnsi="ＭＳ 明朝" w:cs="小塚ゴシック Pro M" w:hint="eastAsia"/>
          <w:color w:val="000000"/>
          <w:kern w:val="0"/>
          <w:szCs w:val="21"/>
          <w:lang w:val="ja-JP"/>
        </w:rPr>
        <w:t>％と、ほぼ半減するという深刻な状況にある。</w:t>
      </w:r>
    </w:p>
    <w:p w14:paraId="3055B3B8"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 xml:space="preserve">　市内産生鮮野菜の利用率が低下している原因は。</w:t>
      </w:r>
    </w:p>
    <w:p w14:paraId="62DC6632"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②総合計画で掲げた目標値の達成に向け、今後どのように改善していくのか。</w:t>
      </w:r>
    </w:p>
    <w:p w14:paraId="3C496986" w14:textId="5F38FD4C"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7D3ED6">
        <w:rPr>
          <w:rFonts w:ascii="ＭＳ 明朝" w:eastAsia="ＭＳ 明朝" w:hAnsi="ＭＳ 明朝" w:cs="小塚ゴシック Pro M" w:hint="eastAsia"/>
          <w:color w:val="000000"/>
          <w:kern w:val="0"/>
          <w:szCs w:val="21"/>
          <w:lang w:val="ja-JP"/>
        </w:rPr>
        <w:t xml:space="preserve">　①地場産農産物の利用率低下の原因は、近年の猛暑や集中豪雨による地元農家の作柄への影響に加え、本市は秋冬野菜を中心に生産しており、年間を通じて学校給食が求める定時、定量での安定確保に不向きであるためです。また、市内納入業者の減少に伴う集荷・調整能力の低下により、市場流通品に頼らざるを得ない構造的な課題も存在しています。</w:t>
      </w:r>
    </w:p>
    <w:p w14:paraId="67621FF4"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 xml:space="preserve">　さらに、昨今の急激な物価高騰の長期化により、最安値の食材を優先的に購入せざるを得ない事情も要因です。</w:t>
      </w:r>
    </w:p>
    <w:p w14:paraId="3A70D185"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lastRenderedPageBreak/>
        <w:t>②学校給食が求める給食センターへの納入の規格や時間の制約などについて課題を見直し、改善に向けた取り組みに努めます。</w:t>
      </w:r>
    </w:p>
    <w:p w14:paraId="1522BB27"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p>
    <w:p w14:paraId="153315AE" w14:textId="2A1F464C"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東近江市民クラブ</w:t>
      </w:r>
      <w:r>
        <w:rPr>
          <w:rFonts w:ascii="ＭＳ 明朝" w:eastAsia="ＭＳ 明朝" w:hAnsi="ＭＳ 明朝" w:cs="小塚ゴシック Pro M" w:hint="eastAsia"/>
          <w:color w:val="000000"/>
          <w:kern w:val="0"/>
          <w:szCs w:val="21"/>
          <w:lang w:val="ja-JP"/>
        </w:rPr>
        <w:t xml:space="preserve">　</w:t>
      </w:r>
      <w:r w:rsidRPr="007D3ED6">
        <w:rPr>
          <w:rFonts w:ascii="ＭＳ 明朝" w:eastAsia="ＭＳ 明朝" w:hAnsi="ＭＳ 明朝" w:cs="小塚ゴシック Pro M" w:hint="eastAsia"/>
          <w:color w:val="000000"/>
          <w:kern w:val="0"/>
          <w:szCs w:val="21"/>
          <w:lang w:val="ja-JP"/>
        </w:rPr>
        <w:t>西﨑　 彰</w:t>
      </w:r>
    </w:p>
    <w:p w14:paraId="63D379D1"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校外学習の平和学習と安全確保</w:t>
      </w:r>
    </w:p>
    <w:p w14:paraId="42F53D50" w14:textId="7E6A452A"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7D3ED6">
        <w:rPr>
          <w:rFonts w:ascii="ＭＳ 明朝" w:eastAsia="ＭＳ 明朝" w:hAnsi="ＭＳ 明朝" w:cs="小塚ゴシック Pro M" w:hint="eastAsia"/>
          <w:color w:val="000000"/>
          <w:kern w:val="0"/>
          <w:szCs w:val="21"/>
          <w:lang w:val="ja-JP"/>
        </w:rPr>
        <w:t xml:space="preserve">　今年３月、沖縄県辺野古沖で、修学旅行中の高校生など16人の死傷者を出した事故が発生した。平和学習・平和教育に名を借りた、管理がずさんな市民団体の抗議船が転覆した事故を踏まえ、平和の定義と教育の政治的中立とは。</w:t>
      </w:r>
    </w:p>
    <w:p w14:paraId="553DFF9A" w14:textId="619FA510"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7D3ED6">
        <w:rPr>
          <w:rFonts w:ascii="ＭＳ 明朝" w:eastAsia="ＭＳ 明朝" w:hAnsi="ＭＳ 明朝" w:cs="小塚ゴシック Pro M" w:hint="eastAsia"/>
          <w:color w:val="000000"/>
          <w:kern w:val="0"/>
          <w:szCs w:val="21"/>
          <w:lang w:val="ja-JP"/>
        </w:rPr>
        <w:t xml:space="preserve">　平和の定義とは、単に戦争がない状態にとどまらず、あらゆる人権が保障され、貧困の解消や持続可能な社会の実現が図られる状態を含むものと認識しています。また、教育の政治的中立とは特定の政党を支持することや、これに反対する政治教育を行わない公正中立の立場である状態と考えます。</w:t>
      </w:r>
    </w:p>
    <w:p w14:paraId="4683931B"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p>
    <w:p w14:paraId="40AF5CAF" w14:textId="0163B805"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7D3ED6">
        <w:rPr>
          <w:rFonts w:ascii="ＭＳ 明朝" w:eastAsia="ＭＳ 明朝" w:hAnsi="ＭＳ 明朝" w:cs="小塚ゴシック Pro M" w:hint="eastAsia"/>
          <w:color w:val="000000"/>
          <w:kern w:val="0"/>
          <w:szCs w:val="21"/>
          <w:lang w:val="ja-JP"/>
        </w:rPr>
        <w:t xml:space="preserve">　今年５月、郡山市の磐越自動車道で、遠征試合に向かう高校生を乗せた白ナンバーのマイクロバスがガードレールに衝突し、21人の死傷者を出した事故を踏まえ、本市の校外学習における移動時の安全確保対策は。</w:t>
      </w:r>
    </w:p>
    <w:p w14:paraId="2283724E" w14:textId="720E3BC0"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7D3ED6">
        <w:rPr>
          <w:rFonts w:ascii="ＭＳ 明朝" w:eastAsia="ＭＳ 明朝" w:hAnsi="ＭＳ 明朝" w:cs="小塚ゴシック Pro M" w:hint="eastAsia"/>
          <w:color w:val="000000"/>
          <w:kern w:val="0"/>
          <w:szCs w:val="21"/>
          <w:lang w:val="ja-JP"/>
        </w:rPr>
        <w:t xml:space="preserve">　移動手段には、徒歩、自転車、貸切バス、市の行政バス、公共交通機関があります。</w:t>
      </w:r>
    </w:p>
    <w:p w14:paraId="27C4CDD0"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 xml:space="preserve">　安全確保対策として、徒歩の場合は交差点での誘導、バス移動の場合は運行計画について旅行会社やバス会社と十分な打ち合わせを行うとともに、車内におけるシートベルト着用の徹底や安全な乗車行動の指導と、乗降時には教職員が立ち会い、車両周囲の安全確認や誘導を行っています。</w:t>
      </w:r>
    </w:p>
    <w:p w14:paraId="4418763C"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p>
    <w:p w14:paraId="68CF0582" w14:textId="3D046CAB"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東近江市民クラブ</w:t>
      </w:r>
      <w:r>
        <w:rPr>
          <w:rFonts w:ascii="ＭＳ 明朝" w:eastAsia="ＭＳ 明朝" w:hAnsi="ＭＳ 明朝" w:cs="小塚ゴシック Pro M" w:hint="eastAsia"/>
          <w:color w:val="000000"/>
          <w:kern w:val="0"/>
          <w:szCs w:val="21"/>
          <w:lang w:val="ja-JP"/>
        </w:rPr>
        <w:t xml:space="preserve">　</w:t>
      </w:r>
      <w:r w:rsidRPr="007D3ED6">
        <w:rPr>
          <w:rFonts w:ascii="ＭＳ 明朝" w:eastAsia="ＭＳ 明朝" w:hAnsi="ＭＳ 明朝" w:cs="小塚ゴシック Pro M" w:hint="eastAsia"/>
          <w:color w:val="000000"/>
          <w:kern w:val="0"/>
          <w:szCs w:val="21"/>
          <w:lang w:val="ja-JP"/>
        </w:rPr>
        <w:t>奥村　忠彦</w:t>
      </w:r>
    </w:p>
    <w:p w14:paraId="69133E91"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東近江市にもご当地ナンバーを</w:t>
      </w:r>
    </w:p>
    <w:p w14:paraId="2254218F" w14:textId="68B65A6E"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7D3ED6">
        <w:rPr>
          <w:rFonts w:ascii="ＭＳ 明朝" w:eastAsia="ＭＳ 明朝" w:hAnsi="ＭＳ 明朝" w:cs="小塚ゴシック Pro M" w:hint="eastAsia"/>
          <w:color w:val="000000"/>
          <w:kern w:val="0"/>
          <w:szCs w:val="21"/>
          <w:lang w:val="ja-JP"/>
        </w:rPr>
        <w:t xml:space="preserve">　令和８年４月１日、蒲生地域包括支援センターが開設されたが、</w:t>
      </w:r>
    </w:p>
    <w:p w14:paraId="10983F79"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①開設の目的と役割・業務内容は。</w:t>
      </w:r>
    </w:p>
    <w:p w14:paraId="3BC7B43D"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②開設から現時点までの相談件数は。</w:t>
      </w:r>
    </w:p>
    <w:p w14:paraId="775A533C"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③利用状況は。</w:t>
      </w:r>
    </w:p>
    <w:p w14:paraId="07F6027E" w14:textId="47E7C7BA"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7D3ED6">
        <w:rPr>
          <w:rFonts w:ascii="ＭＳ 明朝" w:eastAsia="ＭＳ 明朝" w:hAnsi="ＭＳ 明朝" w:cs="小塚ゴシック Pro M" w:hint="eastAsia"/>
          <w:color w:val="000000"/>
          <w:kern w:val="0"/>
          <w:szCs w:val="21"/>
          <w:lang w:val="ja-JP"/>
        </w:rPr>
        <w:t xml:space="preserve">　①年々増加する高齢者の相談に身近な地域で迅速に対応することを目的に設置しました。地域住民とともに地域のネットワークを構築しながら個別事案のコーディネートを行う役割があります。高齢者の介護や生活の悩みを適切なサービスへつなぐ総合相談、介護予防マネジメント、虐待防止などの業務を行っています。</w:t>
      </w:r>
    </w:p>
    <w:p w14:paraId="03CA4D88"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②４月が84件、５月が95件です。</w:t>
      </w:r>
    </w:p>
    <w:p w14:paraId="030CFEE6"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③介護保険の新規申請・区分変更申請が多く寄せられています。</w:t>
      </w:r>
    </w:p>
    <w:p w14:paraId="249B82A4" w14:textId="77777777" w:rsidR="007D3ED6" w:rsidRDefault="007D3ED6" w:rsidP="007D3ED6">
      <w:pPr>
        <w:spacing w:line="360" w:lineRule="exact"/>
        <w:rPr>
          <w:rFonts w:ascii="ＭＳ 明朝" w:eastAsia="ＭＳ 明朝" w:hAnsi="ＭＳ 明朝" w:cs="小塚ゴシック Pro M"/>
          <w:color w:val="000000"/>
          <w:kern w:val="0"/>
          <w:szCs w:val="21"/>
          <w:lang w:val="ja-JP"/>
        </w:rPr>
      </w:pPr>
    </w:p>
    <w:p w14:paraId="23BE02F8" w14:textId="77777777" w:rsidR="007D3ED6" w:rsidRDefault="007D3ED6" w:rsidP="007D3ED6">
      <w:pPr>
        <w:spacing w:line="360" w:lineRule="exact"/>
        <w:rPr>
          <w:rFonts w:ascii="ＭＳ 明朝" w:eastAsia="ＭＳ 明朝" w:hAnsi="ＭＳ 明朝" w:cs="小塚ゴシック Pro M" w:hint="eastAsia"/>
          <w:color w:val="000000"/>
          <w:kern w:val="0"/>
          <w:szCs w:val="21"/>
          <w:lang w:val="ja-JP"/>
        </w:rPr>
      </w:pPr>
    </w:p>
    <w:p w14:paraId="7CEF932F" w14:textId="5C602F61"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lastRenderedPageBreak/>
        <w:t xml:space="preserve">Ｑ　</w:t>
      </w:r>
      <w:r w:rsidRPr="007D3ED6">
        <w:rPr>
          <w:rFonts w:ascii="ＭＳ 明朝" w:eastAsia="ＭＳ 明朝" w:hAnsi="ＭＳ 明朝" w:cs="小塚ゴシック Pro M" w:hint="eastAsia"/>
          <w:color w:val="000000"/>
          <w:kern w:val="0"/>
          <w:szCs w:val="21"/>
          <w:lang w:val="ja-JP"/>
        </w:rPr>
        <w:t>原動機付自転車のご当地ナンバープレートについて、</w:t>
      </w:r>
    </w:p>
    <w:p w14:paraId="0DEE7F78"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①導入することへの見解は。</w:t>
      </w:r>
    </w:p>
    <w:p w14:paraId="119CC8C8" w14:textId="77777777"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sidRPr="007D3ED6">
        <w:rPr>
          <w:rFonts w:ascii="ＭＳ 明朝" w:eastAsia="ＭＳ 明朝" w:hAnsi="ＭＳ 明朝" w:cs="小塚ゴシック Pro M" w:hint="eastAsia"/>
          <w:color w:val="000000"/>
          <w:kern w:val="0"/>
          <w:szCs w:val="21"/>
          <w:lang w:val="ja-JP"/>
        </w:rPr>
        <w:t>②他の自治体事例の調査研究を進める考えはあるか。</w:t>
      </w:r>
    </w:p>
    <w:p w14:paraId="46CF5E3F" w14:textId="1D8638B8" w:rsidR="007D3ED6" w:rsidRPr="007D3ED6" w:rsidRDefault="007D3ED6" w:rsidP="007D3ED6">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7D3ED6">
        <w:rPr>
          <w:rFonts w:ascii="ＭＳ 明朝" w:eastAsia="ＭＳ 明朝" w:hAnsi="ＭＳ 明朝" w:cs="小塚ゴシック Pro M" w:hint="eastAsia"/>
          <w:color w:val="000000"/>
          <w:kern w:val="0"/>
          <w:szCs w:val="21"/>
          <w:lang w:val="ja-JP"/>
        </w:rPr>
        <w:t xml:space="preserve">　①ご当地ナンバーは、地域の特色を生かした独自の図柄やデザインを取り入れた標識です。導入によって、市内外のさまざまな場所で多くの人の目に留まることとなるため、本市のＰＲに一定の効果は期待できると考えています。</w:t>
      </w:r>
    </w:p>
    <w:p w14:paraId="0A306668" w14:textId="413A9A93" w:rsidR="006F46E3" w:rsidRPr="007D3ED6" w:rsidRDefault="007D3ED6" w:rsidP="007D3ED6">
      <w:pPr>
        <w:spacing w:line="360" w:lineRule="exact"/>
        <w:rPr>
          <w:rFonts w:ascii="ＭＳ 明朝" w:eastAsia="ＭＳ 明朝" w:hAnsi="ＭＳ 明朝"/>
        </w:rPr>
      </w:pPr>
      <w:r w:rsidRPr="007D3ED6">
        <w:rPr>
          <w:rFonts w:ascii="ＭＳ 明朝" w:eastAsia="ＭＳ 明朝" w:hAnsi="ＭＳ 明朝" w:cs="小塚ゴシック Pro M" w:hint="eastAsia"/>
          <w:color w:val="000000"/>
          <w:kern w:val="0"/>
          <w:szCs w:val="21"/>
          <w:lang w:val="ja-JP"/>
        </w:rPr>
        <w:t>②ＰＲ効果や課題などについて、調査研究を行います。</w:t>
      </w:r>
    </w:p>
    <w:sectPr w:rsidR="006F46E3" w:rsidRPr="007D3E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D7463" w14:textId="77777777" w:rsidR="00A6129F" w:rsidRDefault="00A6129F" w:rsidP="00A6129F">
      <w:r>
        <w:separator/>
      </w:r>
    </w:p>
  </w:endnote>
  <w:endnote w:type="continuationSeparator" w:id="0">
    <w:p w14:paraId="318D43F2" w14:textId="77777777" w:rsidR="00A6129F" w:rsidRDefault="00A6129F" w:rsidP="00A61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小塚ゴシック Pro M">
    <w:panose1 w:val="00000000000000000000"/>
    <w:charset w:val="80"/>
    <w:family w:val="swiss"/>
    <w:notTrueType/>
    <w:pitch w:val="variable"/>
    <w:sig w:usb0="00000283" w:usb1="2AC71C11" w:usb2="00000012"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FE28B" w14:textId="77777777" w:rsidR="00A6129F" w:rsidRDefault="00A6129F" w:rsidP="00A6129F">
      <w:r>
        <w:separator/>
      </w:r>
    </w:p>
  </w:footnote>
  <w:footnote w:type="continuationSeparator" w:id="0">
    <w:p w14:paraId="65E70283" w14:textId="77777777" w:rsidR="00A6129F" w:rsidRDefault="00A6129F" w:rsidP="00A612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D04"/>
    <w:rsid w:val="00164D93"/>
    <w:rsid w:val="002030EB"/>
    <w:rsid w:val="002A7C1D"/>
    <w:rsid w:val="00453DE6"/>
    <w:rsid w:val="006F46E3"/>
    <w:rsid w:val="007D3ED6"/>
    <w:rsid w:val="008B38F3"/>
    <w:rsid w:val="00A6129F"/>
    <w:rsid w:val="00BF22E6"/>
    <w:rsid w:val="00D47D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D448D0"/>
  <w15:chartTrackingRefBased/>
  <w15:docId w15:val="{EE473666-6738-4D6C-988B-BAC130A23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29F"/>
    <w:pPr>
      <w:spacing w:after="0" w:line="240" w:lineRule="auto"/>
      <w:jc w:val="both"/>
    </w:pPr>
    <w:rPr>
      <w:sz w:val="21"/>
      <w:szCs w:val="22"/>
      <w14:ligatures w14:val="none"/>
    </w:rPr>
  </w:style>
  <w:style w:type="paragraph" w:styleId="1">
    <w:name w:val="heading 1"/>
    <w:basedOn w:val="a"/>
    <w:next w:val="a"/>
    <w:link w:val="10"/>
    <w:uiPriority w:val="9"/>
    <w:qFormat/>
    <w:rsid w:val="00D47D04"/>
    <w:pPr>
      <w:keepNext/>
      <w:keepLines/>
      <w:widowControl w:val="0"/>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D47D04"/>
    <w:pPr>
      <w:keepNext/>
      <w:keepLines/>
      <w:widowControl w:val="0"/>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D47D04"/>
    <w:pPr>
      <w:keepNext/>
      <w:keepLines/>
      <w:widowControl w:val="0"/>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D47D04"/>
    <w:pPr>
      <w:keepNext/>
      <w:keepLines/>
      <w:widowControl w:val="0"/>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D47D04"/>
    <w:pPr>
      <w:keepNext/>
      <w:keepLines/>
      <w:widowControl w:val="0"/>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D47D04"/>
    <w:pPr>
      <w:keepNext/>
      <w:keepLines/>
      <w:widowControl w:val="0"/>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D47D04"/>
    <w:pPr>
      <w:keepNext/>
      <w:keepLines/>
      <w:widowControl w:val="0"/>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D47D04"/>
    <w:pPr>
      <w:keepNext/>
      <w:keepLines/>
      <w:widowControl w:val="0"/>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D47D04"/>
    <w:pPr>
      <w:keepNext/>
      <w:keepLines/>
      <w:widowControl w:val="0"/>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7D0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7D0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7D0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47D0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7D0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7D0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7D0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7D0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7D0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7D04"/>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D47D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7D04"/>
    <w:pPr>
      <w:widowControl w:val="0"/>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D47D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7D04"/>
    <w:pPr>
      <w:widowControl w:val="0"/>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D47D04"/>
    <w:rPr>
      <w:i/>
      <w:iCs/>
      <w:color w:val="404040" w:themeColor="text1" w:themeTint="BF"/>
    </w:rPr>
  </w:style>
  <w:style w:type="paragraph" w:styleId="a9">
    <w:name w:val="List Paragraph"/>
    <w:basedOn w:val="a"/>
    <w:uiPriority w:val="34"/>
    <w:qFormat/>
    <w:rsid w:val="00D47D04"/>
    <w:pPr>
      <w:widowControl w:val="0"/>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D47D04"/>
    <w:rPr>
      <w:i/>
      <w:iCs/>
      <w:color w:val="0F4761" w:themeColor="accent1" w:themeShade="BF"/>
    </w:rPr>
  </w:style>
  <w:style w:type="paragraph" w:styleId="22">
    <w:name w:val="Intense Quote"/>
    <w:basedOn w:val="a"/>
    <w:next w:val="a"/>
    <w:link w:val="23"/>
    <w:uiPriority w:val="30"/>
    <w:qFormat/>
    <w:rsid w:val="00D47D04"/>
    <w:pPr>
      <w:widowControl w:val="0"/>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D47D04"/>
    <w:rPr>
      <w:i/>
      <w:iCs/>
      <w:color w:val="0F4761" w:themeColor="accent1" w:themeShade="BF"/>
    </w:rPr>
  </w:style>
  <w:style w:type="character" w:styleId="24">
    <w:name w:val="Intense Reference"/>
    <w:basedOn w:val="a0"/>
    <w:uiPriority w:val="32"/>
    <w:qFormat/>
    <w:rsid w:val="00D47D04"/>
    <w:rPr>
      <w:b/>
      <w:bCs/>
      <w:smallCaps/>
      <w:color w:val="0F4761" w:themeColor="accent1" w:themeShade="BF"/>
      <w:spacing w:val="5"/>
    </w:rPr>
  </w:style>
  <w:style w:type="paragraph" w:styleId="aa">
    <w:name w:val="header"/>
    <w:basedOn w:val="a"/>
    <w:link w:val="ab"/>
    <w:uiPriority w:val="99"/>
    <w:unhideWhenUsed/>
    <w:rsid w:val="00A6129F"/>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b">
    <w:name w:val="ヘッダー (文字)"/>
    <w:basedOn w:val="a0"/>
    <w:link w:val="aa"/>
    <w:uiPriority w:val="99"/>
    <w:rsid w:val="00A6129F"/>
  </w:style>
  <w:style w:type="paragraph" w:styleId="ac">
    <w:name w:val="footer"/>
    <w:basedOn w:val="a"/>
    <w:link w:val="ad"/>
    <w:uiPriority w:val="99"/>
    <w:unhideWhenUsed/>
    <w:rsid w:val="00A6129F"/>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d">
    <w:name w:val="フッター (文字)"/>
    <w:basedOn w:val="a0"/>
    <w:link w:val="ac"/>
    <w:uiPriority w:val="99"/>
    <w:rsid w:val="00A61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ﾅｶｶﾞﾜ ﾚｲｶ</dc:creator>
  <cp:keywords/>
  <dc:description/>
  <cp:lastModifiedBy>ﾅｶｶﾞﾜ ﾚｲｶ</cp:lastModifiedBy>
  <cp:revision>4</cp:revision>
  <dcterms:created xsi:type="dcterms:W3CDTF">2026-02-03T01:48:00Z</dcterms:created>
  <dcterms:modified xsi:type="dcterms:W3CDTF">2026-08-03T05:35:00Z</dcterms:modified>
</cp:coreProperties>
</file>